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963" w:rsidRPr="00E90963" w:rsidRDefault="00E90963" w:rsidP="00E90963">
      <w:pPr>
        <w:widowControl w:val="0"/>
        <w:spacing w:before="120" w:after="120" w:line="264" w:lineRule="auto"/>
        <w:jc w:val="center"/>
        <w:outlineLvl w:val="1"/>
        <w:rPr>
          <w:color w:val="FF0000"/>
          <w:sz w:val="28"/>
          <w:szCs w:val="28"/>
          <w:lang w:val="nl-NL"/>
        </w:rPr>
      </w:pPr>
      <w:bookmarkStart w:id="0" w:name="_GoBack"/>
      <w:bookmarkEnd w:id="0"/>
      <w:r w:rsidRPr="00E90963">
        <w:rPr>
          <w:b/>
          <w:color w:val="FF0000"/>
          <w:sz w:val="28"/>
          <w:szCs w:val="28"/>
          <w:lang w:val="nl-NL"/>
        </w:rPr>
        <w:t>Chương V. YÊU CẦU VỀ KỸ THUẬT</w:t>
      </w:r>
    </w:p>
    <w:p w:rsidR="00E90963" w:rsidRPr="00E90963" w:rsidRDefault="00E90963" w:rsidP="00E90963">
      <w:pPr>
        <w:pStyle w:val="Subtitle"/>
        <w:rPr>
          <w:sz w:val="28"/>
          <w:szCs w:val="28"/>
          <w:lang w:val="nl-NL"/>
        </w:rPr>
      </w:pPr>
    </w:p>
    <w:p w:rsidR="00E90963" w:rsidRPr="00E90963" w:rsidRDefault="00E90963" w:rsidP="00E90963">
      <w:pPr>
        <w:spacing w:before="120" w:after="120"/>
        <w:ind w:firstLine="284"/>
        <w:rPr>
          <w:b/>
          <w:sz w:val="28"/>
          <w:szCs w:val="28"/>
          <w:lang w:val="nl-NL"/>
        </w:rPr>
      </w:pPr>
      <w:r w:rsidRPr="00E90963">
        <w:rPr>
          <w:b/>
          <w:sz w:val="28"/>
          <w:szCs w:val="28"/>
          <w:lang w:val="nl-NL"/>
        </w:rPr>
        <w:t>Mục 1. Yêu cầu về kỹ thuật</w:t>
      </w:r>
    </w:p>
    <w:p w:rsidR="00E90963" w:rsidRPr="00E90963" w:rsidRDefault="00E90963" w:rsidP="00E90963">
      <w:pPr>
        <w:widowControl w:val="0"/>
        <w:spacing w:before="120" w:after="120"/>
        <w:ind w:firstLine="284"/>
        <w:rPr>
          <w:b/>
          <w:sz w:val="28"/>
          <w:szCs w:val="28"/>
          <w:lang w:val="nl-NL"/>
        </w:rPr>
      </w:pPr>
      <w:r w:rsidRPr="00E90963">
        <w:rPr>
          <w:sz w:val="28"/>
          <w:szCs w:val="28"/>
        </w:rPr>
        <w:t>Yêu cầu về kỹ thuật bao gồm các nội dung cơ bản như sau:</w:t>
      </w:r>
    </w:p>
    <w:p w:rsidR="00E90963" w:rsidRPr="00E90963" w:rsidRDefault="00E90963" w:rsidP="00E90963">
      <w:pPr>
        <w:pStyle w:val="ListParagraph"/>
        <w:numPr>
          <w:ilvl w:val="1"/>
          <w:numId w:val="4"/>
        </w:numPr>
        <w:spacing w:before="120" w:after="120"/>
        <w:ind w:left="851" w:hanging="567"/>
        <w:contextualSpacing w:val="0"/>
        <w:rPr>
          <w:b/>
          <w:sz w:val="28"/>
          <w:szCs w:val="28"/>
          <w:lang w:val="nl-NL"/>
        </w:rPr>
      </w:pPr>
      <w:r w:rsidRPr="00E90963">
        <w:rPr>
          <w:b/>
          <w:sz w:val="28"/>
          <w:szCs w:val="28"/>
          <w:lang w:val="nl-NL"/>
        </w:rPr>
        <w:t>Giới thiệu chung về dự án, gói thầu:</w:t>
      </w:r>
    </w:p>
    <w:p w:rsidR="00E90963" w:rsidRPr="00E90963" w:rsidRDefault="00E90963" w:rsidP="00E90963">
      <w:pPr>
        <w:spacing w:line="276" w:lineRule="auto"/>
        <w:ind w:right="-284"/>
        <w:rPr>
          <w:rFonts w:eastAsiaTheme="minorHAnsi"/>
          <w:bCs/>
          <w:spacing w:val="2"/>
          <w:position w:val="2"/>
          <w:sz w:val="28"/>
          <w:szCs w:val="28"/>
        </w:rPr>
      </w:pPr>
      <w:r w:rsidRPr="00E90963">
        <w:rPr>
          <w:sz w:val="28"/>
          <w:szCs w:val="28"/>
          <w:lang w:val="nl-NL"/>
        </w:rPr>
        <w:t>Tên gói thầu:</w:t>
      </w:r>
      <w:r w:rsidRPr="00E90963">
        <w:rPr>
          <w:sz w:val="28"/>
          <w:szCs w:val="28"/>
        </w:rPr>
        <w:t>“</w:t>
      </w:r>
      <w:r w:rsidRPr="00E90963">
        <w:rPr>
          <w:rFonts w:eastAsiaTheme="minorHAnsi"/>
          <w:bCs/>
          <w:spacing w:val="2"/>
          <w:position w:val="2"/>
          <w:sz w:val="28"/>
          <w:szCs w:val="28"/>
        </w:rPr>
        <w:t>Mua sắm cáp công tơ phục vụ lắp đặt hệ thống đo đếm năm 2026</w:t>
      </w:r>
      <w:r w:rsidRPr="00E90963">
        <w:rPr>
          <w:sz w:val="28"/>
          <w:szCs w:val="28"/>
          <w:lang w:val="vi-VN"/>
        </w:rPr>
        <w:t>”</w:t>
      </w:r>
      <w:r w:rsidRPr="00E90963">
        <w:rPr>
          <w:color w:val="2F5496" w:themeColor="accent1" w:themeShade="BF"/>
          <w:sz w:val="28"/>
          <w:szCs w:val="28"/>
        </w:rPr>
        <w:t xml:space="preserve"> </w:t>
      </w:r>
      <w:r w:rsidRPr="00E90963">
        <w:rPr>
          <w:color w:val="000000" w:themeColor="text1"/>
          <w:sz w:val="28"/>
          <w:szCs w:val="28"/>
          <w:lang w:val="nl-NL"/>
        </w:rPr>
        <w:t>thuộc dự toán</w:t>
      </w:r>
      <w:r w:rsidRPr="00E90963">
        <w:rPr>
          <w:sz w:val="28"/>
          <w:szCs w:val="28"/>
        </w:rPr>
        <w:t xml:space="preserve">: </w:t>
      </w:r>
      <w:r w:rsidRPr="00E90963">
        <w:rPr>
          <w:rFonts w:eastAsiaTheme="minorHAnsi"/>
          <w:bCs/>
          <w:spacing w:val="2"/>
          <w:position w:val="2"/>
          <w:sz w:val="28"/>
          <w:szCs w:val="28"/>
        </w:rPr>
        <w:t>Mua sắm cáp công tơ phục vụ lắp đặt hệ thống đo đếm năm 2026</w:t>
      </w:r>
    </w:p>
    <w:p w:rsidR="00E90963" w:rsidRPr="00E90963" w:rsidRDefault="00E90963" w:rsidP="00E90963">
      <w:pPr>
        <w:spacing w:line="276" w:lineRule="auto"/>
        <w:ind w:right="-284"/>
        <w:rPr>
          <w:sz w:val="28"/>
          <w:szCs w:val="28"/>
        </w:rPr>
      </w:pPr>
    </w:p>
    <w:p w:rsidR="00E90963" w:rsidRPr="00E90963" w:rsidRDefault="00E90963" w:rsidP="00E90963">
      <w:pPr>
        <w:spacing w:line="276" w:lineRule="auto"/>
        <w:ind w:right="-284"/>
        <w:rPr>
          <w:color w:val="2F5496" w:themeColor="accent1" w:themeShade="BF"/>
          <w:sz w:val="28"/>
          <w:szCs w:val="28"/>
          <w:lang w:val="nl-NL"/>
        </w:rPr>
      </w:pPr>
      <w:r w:rsidRPr="00E90963">
        <w:rPr>
          <w:sz w:val="28"/>
          <w:szCs w:val="28"/>
        </w:rPr>
        <w:t xml:space="preserve">Địa điểm thực hiện dự án: </w:t>
      </w:r>
      <w:r w:rsidRPr="00E90963">
        <w:rPr>
          <w:color w:val="0070C0"/>
          <w:sz w:val="28"/>
          <w:szCs w:val="28"/>
        </w:rPr>
        <w:t xml:space="preserve">Chi nhánh Tổng công ty Điện lực Thành phố Hồ Chí Minh TNHH – Công ty Điện lực Vũng Tàu </w:t>
      </w:r>
      <w:r w:rsidRPr="00E90963">
        <w:rPr>
          <w:color w:val="2F5496" w:themeColor="accent1" w:themeShade="BF"/>
          <w:sz w:val="28"/>
          <w:szCs w:val="28"/>
        </w:rPr>
        <w:t xml:space="preserve">– </w:t>
      </w:r>
      <w:r w:rsidRPr="00E90963">
        <w:rPr>
          <w:iCs/>
          <w:color w:val="2F5496" w:themeColor="accent1" w:themeShade="BF"/>
          <w:sz w:val="28"/>
          <w:szCs w:val="28"/>
        </w:rPr>
        <w:t>Số 60 Trần Hưng Đạo, Phường Vũng Tàu</w:t>
      </w:r>
      <w:r w:rsidRPr="00E90963">
        <w:rPr>
          <w:color w:val="2F5496" w:themeColor="accent1" w:themeShade="BF"/>
          <w:sz w:val="28"/>
          <w:szCs w:val="28"/>
        </w:rPr>
        <w:t xml:space="preserve"> – TP.HCM.</w:t>
      </w:r>
    </w:p>
    <w:p w:rsidR="00E90963" w:rsidRPr="00E90963" w:rsidRDefault="00E90963" w:rsidP="00E90963">
      <w:pPr>
        <w:widowControl w:val="0"/>
        <w:numPr>
          <w:ilvl w:val="0"/>
          <w:numId w:val="2"/>
        </w:numPr>
        <w:tabs>
          <w:tab w:val="left" w:pos="851"/>
        </w:tabs>
        <w:spacing w:before="120" w:after="120"/>
        <w:ind w:left="0" w:firstLine="567"/>
        <w:rPr>
          <w:sz w:val="28"/>
          <w:szCs w:val="28"/>
          <w:lang w:val="nl-NL"/>
        </w:rPr>
      </w:pPr>
      <w:r w:rsidRPr="00E90963">
        <w:rPr>
          <w:sz w:val="28"/>
          <w:szCs w:val="28"/>
          <w:lang w:val="nl-NL"/>
        </w:rPr>
        <w:t xml:space="preserve">Thời gian thực hiện gói thầu: </w:t>
      </w:r>
      <w:r w:rsidRPr="00E90963">
        <w:rPr>
          <w:color w:val="FF0000"/>
          <w:sz w:val="28"/>
          <w:szCs w:val="28"/>
        </w:rPr>
        <w:t>180 ngày, kể từ ngày hợp đồng có hiệu lực.</w:t>
      </w:r>
    </w:p>
    <w:p w:rsidR="00E90963" w:rsidRPr="00E90963" w:rsidRDefault="00E90963" w:rsidP="00E90963">
      <w:pPr>
        <w:widowControl w:val="0"/>
        <w:numPr>
          <w:ilvl w:val="0"/>
          <w:numId w:val="2"/>
        </w:numPr>
        <w:tabs>
          <w:tab w:val="left" w:pos="851"/>
        </w:tabs>
        <w:spacing w:before="120" w:after="120"/>
        <w:ind w:left="0" w:firstLine="567"/>
        <w:rPr>
          <w:sz w:val="28"/>
          <w:szCs w:val="28"/>
          <w:lang w:val="nl-NL"/>
        </w:rPr>
      </w:pPr>
      <w:r w:rsidRPr="00E90963">
        <w:rPr>
          <w:sz w:val="28"/>
          <w:szCs w:val="28"/>
          <w:lang w:val="nl-NL"/>
        </w:rPr>
        <w:t xml:space="preserve">Chủ đầu tư: </w:t>
      </w:r>
      <w:r w:rsidRPr="00E90963">
        <w:rPr>
          <w:color w:val="0070C0"/>
          <w:sz w:val="28"/>
          <w:szCs w:val="28"/>
        </w:rPr>
        <w:t>Chi nhánh Tổng công ty Điện lực Thành phố Hồ Chí Minh TNHH – Công ty Điện lực Vũng Tàu</w:t>
      </w:r>
    </w:p>
    <w:p w:rsidR="00E90963" w:rsidRPr="00E90963" w:rsidRDefault="00E90963" w:rsidP="00E90963">
      <w:pPr>
        <w:widowControl w:val="0"/>
        <w:numPr>
          <w:ilvl w:val="0"/>
          <w:numId w:val="2"/>
        </w:numPr>
        <w:tabs>
          <w:tab w:val="left" w:pos="851"/>
        </w:tabs>
        <w:spacing w:before="120" w:after="120"/>
        <w:ind w:left="0" w:firstLine="567"/>
        <w:rPr>
          <w:sz w:val="28"/>
          <w:szCs w:val="28"/>
          <w:lang w:val="nl-NL"/>
        </w:rPr>
      </w:pPr>
      <w:r w:rsidRPr="00E90963">
        <w:rPr>
          <w:sz w:val="28"/>
          <w:szCs w:val="28"/>
          <w:lang w:val="nl-NL"/>
        </w:rPr>
        <w:t>Y</w:t>
      </w:r>
      <w:r w:rsidRPr="00E90963">
        <w:rPr>
          <w:spacing w:val="-4"/>
          <w:sz w:val="28"/>
          <w:szCs w:val="28"/>
          <w:lang w:val="nl-NL"/>
        </w:rPr>
        <w:t>êu cầu về cung cấp hàng hóa thuộc gói thầu, thời gian thực hiện gói thầu</w:t>
      </w:r>
      <w:r w:rsidRPr="00E90963">
        <w:rPr>
          <w:sz w:val="28"/>
          <w:szCs w:val="28"/>
          <w:lang w:val="nl-NL"/>
        </w:rPr>
        <w:t xml:space="preserve">: Bên mời thầu điền đầy đủ các nội dung thông tin về Phạm vi cung cấp hàng hóa </w:t>
      </w:r>
      <w:r w:rsidRPr="00E90963">
        <w:rPr>
          <w:i/>
          <w:color w:val="FF0000"/>
          <w:sz w:val="28"/>
          <w:szCs w:val="28"/>
          <w:lang w:val="nl-NL"/>
        </w:rPr>
        <w:t>(</w:t>
      </w:r>
      <w:r w:rsidRPr="00E90963">
        <w:rPr>
          <w:i/>
          <w:color w:val="FF0000"/>
          <w:spacing w:val="-2"/>
          <w:sz w:val="28"/>
          <w:szCs w:val="28"/>
          <w:lang w:val="nl-NL"/>
        </w:rPr>
        <w:t xml:space="preserve">Tiến độ giao hàng, ngày hoàn thành dịch vụ theo yêu cầu tại Mẫu số 01A Chương IV: </w:t>
      </w:r>
      <w:r w:rsidRPr="00E90963">
        <w:rPr>
          <w:bCs/>
          <w:i/>
          <w:color w:val="FF0000"/>
          <w:sz w:val="28"/>
          <w:szCs w:val="28"/>
        </w:rPr>
        <w:t>Ngày giao hàng sớm nhất và Ngày giao hàng muộn nhất</w:t>
      </w:r>
      <w:r w:rsidRPr="00E90963">
        <w:rPr>
          <w:sz w:val="28"/>
          <w:szCs w:val="28"/>
        </w:rPr>
        <w:t xml:space="preserve"> </w:t>
      </w:r>
      <w:r w:rsidRPr="00E90963">
        <w:rPr>
          <w:bCs/>
          <w:i/>
          <w:color w:val="FF0000"/>
          <w:sz w:val="28"/>
          <w:szCs w:val="28"/>
        </w:rPr>
        <w:t>kể từ ngày Chủ đầu tư phát hành văn bản yêu cầu giao hàng</w:t>
      </w:r>
      <w:r w:rsidRPr="00E90963">
        <w:rPr>
          <w:i/>
          <w:color w:val="FF0000"/>
          <w:spacing w:val="-2"/>
          <w:sz w:val="28"/>
          <w:szCs w:val="28"/>
          <w:lang w:val="nl-NL"/>
        </w:rPr>
        <w:t>)</w:t>
      </w:r>
      <w:r w:rsidRPr="00E90963">
        <w:rPr>
          <w:sz w:val="28"/>
          <w:szCs w:val="28"/>
          <w:lang w:val="nl-NL"/>
        </w:rPr>
        <w:t xml:space="preserve"> theo Mẫu số 01A trong Chương IV – Biểu mẫu mời thầu và dự thầu.</w:t>
      </w:r>
    </w:p>
    <w:p w:rsidR="00E90963" w:rsidRPr="00E90963" w:rsidRDefault="00E90963" w:rsidP="00E90963">
      <w:pPr>
        <w:widowControl w:val="0"/>
        <w:numPr>
          <w:ilvl w:val="0"/>
          <w:numId w:val="2"/>
        </w:numPr>
        <w:tabs>
          <w:tab w:val="left" w:pos="851"/>
        </w:tabs>
        <w:spacing w:before="120" w:after="120"/>
        <w:ind w:left="0" w:firstLine="567"/>
        <w:rPr>
          <w:sz w:val="28"/>
          <w:szCs w:val="28"/>
          <w:lang w:val="nl-NL"/>
        </w:rPr>
      </w:pPr>
      <w:r w:rsidRPr="00E90963">
        <w:rPr>
          <w:sz w:val="28"/>
          <w:szCs w:val="28"/>
          <w:lang w:val="nl-NL"/>
        </w:rPr>
        <w:t xml:space="preserve">Quy mô của </w:t>
      </w:r>
      <w:r>
        <w:rPr>
          <w:sz w:val="28"/>
          <w:szCs w:val="28"/>
          <w:lang w:val="nl-NL"/>
        </w:rPr>
        <w:t>gói thầu</w:t>
      </w:r>
      <w:r w:rsidRPr="00E90963">
        <w:rPr>
          <w:sz w:val="28"/>
          <w:szCs w:val="28"/>
          <w:lang w:val="nl-NL"/>
        </w:rPr>
        <w:t>:</w:t>
      </w:r>
    </w:p>
    <w:tbl>
      <w:tblPr>
        <w:tblW w:w="5000" w:type="pct"/>
        <w:tblLook w:val="04A0" w:firstRow="1" w:lastRow="0" w:firstColumn="1" w:lastColumn="0" w:noHBand="0" w:noVBand="1"/>
      </w:tblPr>
      <w:tblGrid>
        <w:gridCol w:w="785"/>
        <w:gridCol w:w="4405"/>
        <w:gridCol w:w="1778"/>
        <w:gridCol w:w="2048"/>
      </w:tblGrid>
      <w:tr w:rsidR="00E90963" w:rsidRPr="00E90963" w:rsidTr="00460427">
        <w:trPr>
          <w:trHeight w:val="537"/>
          <w:tblHeader/>
        </w:trPr>
        <w:tc>
          <w:tcPr>
            <w:tcW w:w="435" w:type="pct"/>
            <w:tcBorders>
              <w:top w:val="single" w:sz="4" w:space="0" w:color="auto"/>
              <w:left w:val="single" w:sz="4" w:space="0" w:color="auto"/>
              <w:bottom w:val="single" w:sz="4" w:space="0" w:color="auto"/>
              <w:right w:val="single" w:sz="4" w:space="0" w:color="auto"/>
            </w:tcBorders>
            <w:vAlign w:val="center"/>
            <w:hideMark/>
          </w:tcPr>
          <w:p w:rsidR="00E90963" w:rsidRPr="00E90963" w:rsidRDefault="00E90963" w:rsidP="00207FC5">
            <w:pPr>
              <w:spacing w:line="264" w:lineRule="auto"/>
              <w:jc w:val="center"/>
              <w:rPr>
                <w:b/>
                <w:bCs/>
                <w:sz w:val="28"/>
                <w:szCs w:val="28"/>
                <w:lang w:val="en-GB" w:eastAsia="en-GB"/>
              </w:rPr>
            </w:pPr>
            <w:r w:rsidRPr="00E90963">
              <w:rPr>
                <w:rFonts w:eastAsia="Calibri"/>
                <w:b/>
                <w:bCs/>
                <w:sz w:val="28"/>
                <w:szCs w:val="28"/>
              </w:rPr>
              <w:t>STT</w:t>
            </w:r>
          </w:p>
        </w:tc>
        <w:tc>
          <w:tcPr>
            <w:tcW w:w="2443" w:type="pct"/>
            <w:tcBorders>
              <w:top w:val="single" w:sz="4" w:space="0" w:color="auto"/>
              <w:left w:val="nil"/>
              <w:bottom w:val="single" w:sz="4" w:space="0" w:color="auto"/>
              <w:right w:val="single" w:sz="4" w:space="0" w:color="auto"/>
            </w:tcBorders>
            <w:vAlign w:val="center"/>
            <w:hideMark/>
          </w:tcPr>
          <w:p w:rsidR="00E90963" w:rsidRPr="00E90963" w:rsidRDefault="00E90963" w:rsidP="00207FC5">
            <w:pPr>
              <w:spacing w:line="264" w:lineRule="auto"/>
              <w:jc w:val="center"/>
              <w:rPr>
                <w:b/>
                <w:bCs/>
                <w:sz w:val="28"/>
                <w:szCs w:val="28"/>
                <w:lang w:val="en-GB" w:eastAsia="en-GB"/>
              </w:rPr>
            </w:pPr>
            <w:r w:rsidRPr="00E90963">
              <w:rPr>
                <w:rFonts w:eastAsia="Calibri"/>
                <w:b/>
                <w:bCs/>
                <w:sz w:val="28"/>
                <w:szCs w:val="28"/>
              </w:rPr>
              <w:t>Danh mục hàng hóa</w:t>
            </w:r>
          </w:p>
        </w:tc>
        <w:tc>
          <w:tcPr>
            <w:tcW w:w="986" w:type="pct"/>
            <w:tcBorders>
              <w:top w:val="single" w:sz="4" w:space="0" w:color="auto"/>
              <w:left w:val="nil"/>
              <w:bottom w:val="single" w:sz="4" w:space="0" w:color="auto"/>
              <w:right w:val="single" w:sz="4" w:space="0" w:color="auto"/>
            </w:tcBorders>
            <w:vAlign w:val="center"/>
            <w:hideMark/>
          </w:tcPr>
          <w:p w:rsidR="00E90963" w:rsidRPr="00E90963" w:rsidRDefault="00E90963" w:rsidP="00207FC5">
            <w:pPr>
              <w:spacing w:line="264" w:lineRule="auto"/>
              <w:jc w:val="center"/>
              <w:rPr>
                <w:b/>
                <w:bCs/>
                <w:sz w:val="28"/>
                <w:szCs w:val="28"/>
                <w:lang w:val="en-GB" w:eastAsia="en-GB"/>
              </w:rPr>
            </w:pPr>
            <w:r w:rsidRPr="00E90963">
              <w:rPr>
                <w:rFonts w:eastAsia="Calibri"/>
                <w:b/>
                <w:bCs/>
                <w:sz w:val="28"/>
                <w:szCs w:val="28"/>
              </w:rPr>
              <w:t>ĐVT</w:t>
            </w:r>
          </w:p>
        </w:tc>
        <w:tc>
          <w:tcPr>
            <w:tcW w:w="1136" w:type="pct"/>
            <w:tcBorders>
              <w:top w:val="single" w:sz="4" w:space="0" w:color="auto"/>
              <w:left w:val="nil"/>
              <w:bottom w:val="single" w:sz="4" w:space="0" w:color="auto"/>
              <w:right w:val="single" w:sz="4" w:space="0" w:color="auto"/>
            </w:tcBorders>
            <w:vAlign w:val="center"/>
            <w:hideMark/>
          </w:tcPr>
          <w:p w:rsidR="00E90963" w:rsidRPr="00E90963" w:rsidRDefault="00E90963" w:rsidP="00207FC5">
            <w:pPr>
              <w:spacing w:line="264" w:lineRule="auto"/>
              <w:jc w:val="center"/>
              <w:rPr>
                <w:b/>
                <w:bCs/>
                <w:sz w:val="28"/>
                <w:szCs w:val="28"/>
                <w:lang w:val="en-GB" w:eastAsia="en-GB"/>
              </w:rPr>
            </w:pPr>
            <w:r w:rsidRPr="00E90963">
              <w:rPr>
                <w:rFonts w:eastAsia="Calibri"/>
                <w:b/>
                <w:bCs/>
                <w:sz w:val="28"/>
                <w:szCs w:val="28"/>
              </w:rPr>
              <w:t>Số lượng</w:t>
            </w:r>
          </w:p>
        </w:tc>
      </w:tr>
      <w:tr w:rsidR="00E90963" w:rsidRPr="00E90963" w:rsidTr="00E90963">
        <w:trPr>
          <w:trHeight w:val="457"/>
        </w:trPr>
        <w:tc>
          <w:tcPr>
            <w:tcW w:w="435" w:type="pct"/>
            <w:tcBorders>
              <w:top w:val="nil"/>
              <w:left w:val="single" w:sz="4" w:space="0" w:color="auto"/>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sz w:val="28"/>
                <w:szCs w:val="28"/>
                <w:lang w:val="en-GB" w:eastAsia="en-GB"/>
              </w:rPr>
              <w:t>1</w:t>
            </w:r>
          </w:p>
        </w:tc>
        <w:tc>
          <w:tcPr>
            <w:tcW w:w="2443"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rPr>
                <w:sz w:val="28"/>
                <w:szCs w:val="28"/>
                <w:lang w:val="en-GB" w:eastAsia="en-GB"/>
              </w:rPr>
            </w:pPr>
            <w:r w:rsidRPr="00E90963">
              <w:rPr>
                <w:color w:val="000000"/>
                <w:sz w:val="28"/>
                <w:szCs w:val="28"/>
              </w:rPr>
              <w:t>Cáp Muller lõi đồng 2x6mm2-0,6kV</w:t>
            </w:r>
          </w:p>
        </w:tc>
        <w:tc>
          <w:tcPr>
            <w:tcW w:w="98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rPr>
              <w:t>Mét</w:t>
            </w:r>
          </w:p>
        </w:tc>
        <w:tc>
          <w:tcPr>
            <w:tcW w:w="113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lang w:val="en-GB"/>
              </w:rPr>
              <w:t>22.0</w:t>
            </w:r>
            <w:r w:rsidRPr="00E90963">
              <w:rPr>
                <w:color w:val="000000"/>
                <w:sz w:val="28"/>
                <w:szCs w:val="28"/>
              </w:rPr>
              <w:t>00</w:t>
            </w:r>
          </w:p>
        </w:tc>
      </w:tr>
      <w:tr w:rsidR="00E90963" w:rsidRPr="00E90963" w:rsidTr="00207FC5">
        <w:trPr>
          <w:trHeight w:val="20"/>
        </w:trPr>
        <w:tc>
          <w:tcPr>
            <w:tcW w:w="435" w:type="pct"/>
            <w:tcBorders>
              <w:top w:val="nil"/>
              <w:left w:val="single" w:sz="4" w:space="0" w:color="auto"/>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sz w:val="28"/>
                <w:szCs w:val="28"/>
                <w:lang w:val="en-GB" w:eastAsia="en-GB"/>
              </w:rPr>
              <w:t>2</w:t>
            </w:r>
          </w:p>
        </w:tc>
        <w:tc>
          <w:tcPr>
            <w:tcW w:w="2443" w:type="pct"/>
            <w:tcBorders>
              <w:top w:val="nil"/>
              <w:left w:val="nil"/>
              <w:bottom w:val="single" w:sz="4" w:space="0" w:color="auto"/>
              <w:right w:val="single" w:sz="4" w:space="0" w:color="auto"/>
            </w:tcBorders>
            <w:shd w:val="clear" w:color="000000" w:fill="FFFFFF"/>
            <w:vAlign w:val="center"/>
            <w:hideMark/>
          </w:tcPr>
          <w:p w:rsidR="00E90963" w:rsidRPr="00E90963" w:rsidRDefault="00E90963" w:rsidP="00207FC5">
            <w:pPr>
              <w:spacing w:line="264" w:lineRule="auto"/>
              <w:rPr>
                <w:sz w:val="28"/>
                <w:szCs w:val="28"/>
                <w:lang w:val="en-GB" w:eastAsia="en-GB"/>
              </w:rPr>
            </w:pPr>
            <w:r w:rsidRPr="00E90963">
              <w:rPr>
                <w:color w:val="000000"/>
                <w:sz w:val="28"/>
                <w:szCs w:val="28"/>
              </w:rPr>
              <w:t>Cáp Muller lõi đồng 3x25+1x16mm2-0,6kV</w:t>
            </w:r>
          </w:p>
        </w:tc>
        <w:tc>
          <w:tcPr>
            <w:tcW w:w="986" w:type="pct"/>
            <w:tcBorders>
              <w:top w:val="nil"/>
              <w:left w:val="nil"/>
              <w:bottom w:val="single" w:sz="4" w:space="0" w:color="000000"/>
              <w:right w:val="single" w:sz="4" w:space="0" w:color="000000"/>
            </w:tcBorders>
            <w:shd w:val="clear" w:color="000000" w:fill="FFFFFF"/>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rPr>
              <w:t>Mét</w:t>
            </w:r>
          </w:p>
        </w:tc>
        <w:tc>
          <w:tcPr>
            <w:tcW w:w="113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lang w:val="en-GB"/>
              </w:rPr>
              <w:t>3.</w:t>
            </w:r>
            <w:r w:rsidRPr="00E90963">
              <w:rPr>
                <w:color w:val="000000"/>
                <w:sz w:val="28"/>
                <w:szCs w:val="28"/>
              </w:rPr>
              <w:t>1</w:t>
            </w:r>
            <w:r w:rsidRPr="00E90963">
              <w:rPr>
                <w:color w:val="000000"/>
                <w:sz w:val="28"/>
                <w:szCs w:val="28"/>
                <w:lang w:val="en-GB"/>
              </w:rPr>
              <w:t>9</w:t>
            </w:r>
            <w:r w:rsidRPr="00E90963">
              <w:rPr>
                <w:color w:val="000000"/>
                <w:sz w:val="28"/>
                <w:szCs w:val="28"/>
              </w:rPr>
              <w:t>0</w:t>
            </w:r>
          </w:p>
        </w:tc>
      </w:tr>
      <w:tr w:rsidR="00E90963" w:rsidRPr="00E90963" w:rsidTr="00E90963">
        <w:trPr>
          <w:trHeight w:val="545"/>
        </w:trPr>
        <w:tc>
          <w:tcPr>
            <w:tcW w:w="435" w:type="pct"/>
            <w:tcBorders>
              <w:top w:val="nil"/>
              <w:left w:val="single" w:sz="4" w:space="0" w:color="auto"/>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sz w:val="28"/>
                <w:szCs w:val="28"/>
                <w:lang w:val="en-GB" w:eastAsia="en-GB"/>
              </w:rPr>
              <w:t>3</w:t>
            </w:r>
          </w:p>
        </w:tc>
        <w:tc>
          <w:tcPr>
            <w:tcW w:w="2443"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rPr>
                <w:sz w:val="28"/>
                <w:szCs w:val="28"/>
                <w:lang w:val="en-GB" w:eastAsia="en-GB"/>
              </w:rPr>
            </w:pPr>
            <w:r w:rsidRPr="00E90963">
              <w:rPr>
                <w:color w:val="000000"/>
                <w:sz w:val="28"/>
                <w:szCs w:val="28"/>
              </w:rPr>
              <w:t>Cáp Muller 3x16+1x10mm2</w:t>
            </w:r>
          </w:p>
        </w:tc>
        <w:tc>
          <w:tcPr>
            <w:tcW w:w="98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rPr>
              <w:t>Mét</w:t>
            </w:r>
          </w:p>
        </w:tc>
        <w:tc>
          <w:tcPr>
            <w:tcW w:w="113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lang w:val="en-GB"/>
              </w:rPr>
              <w:t>6</w:t>
            </w:r>
            <w:r w:rsidRPr="00E90963">
              <w:rPr>
                <w:color w:val="000000"/>
                <w:sz w:val="28"/>
                <w:szCs w:val="28"/>
              </w:rPr>
              <w:t>00</w:t>
            </w:r>
          </w:p>
        </w:tc>
      </w:tr>
      <w:tr w:rsidR="00E90963" w:rsidRPr="00E90963" w:rsidTr="00207FC5">
        <w:trPr>
          <w:trHeight w:val="20"/>
        </w:trPr>
        <w:tc>
          <w:tcPr>
            <w:tcW w:w="435" w:type="pct"/>
            <w:tcBorders>
              <w:top w:val="nil"/>
              <w:left w:val="single" w:sz="4" w:space="0" w:color="auto"/>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sz w:val="28"/>
                <w:szCs w:val="28"/>
                <w:lang w:val="en-GB" w:eastAsia="en-GB"/>
              </w:rPr>
              <w:t>4</w:t>
            </w:r>
          </w:p>
        </w:tc>
        <w:tc>
          <w:tcPr>
            <w:tcW w:w="2443"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rPr>
                <w:sz w:val="28"/>
                <w:szCs w:val="28"/>
                <w:lang w:val="en-GB" w:eastAsia="en-GB"/>
              </w:rPr>
            </w:pPr>
            <w:r w:rsidRPr="00E90963">
              <w:rPr>
                <w:color w:val="000000"/>
                <w:sz w:val="28"/>
                <w:szCs w:val="28"/>
              </w:rPr>
              <w:t>Cáp Muller lõi đồng 2x10mm2-0,6kV</w:t>
            </w:r>
          </w:p>
        </w:tc>
        <w:tc>
          <w:tcPr>
            <w:tcW w:w="986" w:type="pct"/>
            <w:tcBorders>
              <w:top w:val="nil"/>
              <w:left w:val="nil"/>
              <w:bottom w:val="single" w:sz="4" w:space="0" w:color="000000"/>
              <w:right w:val="single" w:sz="4" w:space="0" w:color="000000"/>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rPr>
              <w:t>Mét</w:t>
            </w:r>
          </w:p>
        </w:tc>
        <w:tc>
          <w:tcPr>
            <w:tcW w:w="113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lang w:val="en-GB"/>
              </w:rPr>
              <w:t>890</w:t>
            </w:r>
          </w:p>
        </w:tc>
      </w:tr>
      <w:tr w:rsidR="00E90963" w:rsidRPr="00E90963" w:rsidTr="00207FC5">
        <w:trPr>
          <w:trHeight w:val="20"/>
        </w:trPr>
        <w:tc>
          <w:tcPr>
            <w:tcW w:w="435" w:type="pct"/>
            <w:tcBorders>
              <w:top w:val="nil"/>
              <w:left w:val="single" w:sz="4" w:space="0" w:color="auto"/>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sz w:val="28"/>
                <w:szCs w:val="28"/>
                <w:lang w:val="en-GB" w:eastAsia="en-GB"/>
              </w:rPr>
              <w:t>5</w:t>
            </w:r>
          </w:p>
        </w:tc>
        <w:tc>
          <w:tcPr>
            <w:tcW w:w="2443"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rPr>
                <w:sz w:val="28"/>
                <w:szCs w:val="28"/>
                <w:lang w:val="en-GB" w:eastAsia="en-GB"/>
              </w:rPr>
            </w:pPr>
            <w:r w:rsidRPr="00E90963">
              <w:rPr>
                <w:color w:val="000000"/>
                <w:sz w:val="28"/>
                <w:szCs w:val="28"/>
              </w:rPr>
              <w:t>Cáp điện kế -Muller (CVV) 2x25mm2</w:t>
            </w:r>
          </w:p>
        </w:tc>
        <w:tc>
          <w:tcPr>
            <w:tcW w:w="986" w:type="pct"/>
            <w:tcBorders>
              <w:top w:val="nil"/>
              <w:left w:val="nil"/>
              <w:bottom w:val="nil"/>
              <w:right w:val="single" w:sz="4" w:space="0" w:color="000000"/>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rPr>
              <w:t>Mét</w:t>
            </w:r>
          </w:p>
        </w:tc>
        <w:tc>
          <w:tcPr>
            <w:tcW w:w="113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rPr>
              <w:t>880</w:t>
            </w:r>
          </w:p>
        </w:tc>
      </w:tr>
      <w:tr w:rsidR="00E90963" w:rsidRPr="00E90963" w:rsidTr="00E90963">
        <w:trPr>
          <w:trHeight w:val="530"/>
        </w:trPr>
        <w:tc>
          <w:tcPr>
            <w:tcW w:w="435" w:type="pct"/>
            <w:tcBorders>
              <w:top w:val="nil"/>
              <w:left w:val="single" w:sz="4" w:space="0" w:color="auto"/>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sz w:val="28"/>
                <w:szCs w:val="28"/>
                <w:lang w:val="en-GB" w:eastAsia="en-GB"/>
              </w:rPr>
              <w:t>6</w:t>
            </w:r>
          </w:p>
        </w:tc>
        <w:tc>
          <w:tcPr>
            <w:tcW w:w="2443"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rPr>
                <w:sz w:val="28"/>
                <w:szCs w:val="28"/>
                <w:lang w:val="en-GB" w:eastAsia="en-GB"/>
              </w:rPr>
            </w:pPr>
            <w:r w:rsidRPr="00E90963">
              <w:rPr>
                <w:color w:val="000000"/>
                <w:sz w:val="28"/>
                <w:szCs w:val="28"/>
              </w:rPr>
              <w:t>Cáp ngầm hạ thế 2x10mm2</w:t>
            </w:r>
          </w:p>
        </w:tc>
        <w:tc>
          <w:tcPr>
            <w:tcW w:w="986" w:type="pct"/>
            <w:tcBorders>
              <w:top w:val="single" w:sz="4" w:space="0" w:color="auto"/>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rPr>
              <w:t>Mét</w:t>
            </w:r>
          </w:p>
        </w:tc>
        <w:tc>
          <w:tcPr>
            <w:tcW w:w="113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rPr>
              <w:t>320</w:t>
            </w:r>
          </w:p>
        </w:tc>
      </w:tr>
      <w:tr w:rsidR="00E90963" w:rsidRPr="00E90963" w:rsidTr="00207FC5">
        <w:trPr>
          <w:trHeight w:val="20"/>
        </w:trPr>
        <w:tc>
          <w:tcPr>
            <w:tcW w:w="435" w:type="pct"/>
            <w:tcBorders>
              <w:top w:val="nil"/>
              <w:left w:val="single" w:sz="4" w:space="0" w:color="auto"/>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sz w:val="28"/>
                <w:szCs w:val="28"/>
                <w:lang w:val="en-GB" w:eastAsia="en-GB"/>
              </w:rPr>
              <w:t>7</w:t>
            </w:r>
          </w:p>
        </w:tc>
        <w:tc>
          <w:tcPr>
            <w:tcW w:w="2443"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rPr>
                <w:sz w:val="28"/>
                <w:szCs w:val="28"/>
                <w:lang w:val="en-GB" w:eastAsia="en-GB"/>
              </w:rPr>
            </w:pPr>
            <w:r w:rsidRPr="00E90963">
              <w:rPr>
                <w:color w:val="000000"/>
                <w:sz w:val="28"/>
                <w:szCs w:val="28"/>
              </w:rPr>
              <w:t>Cáp điều khiển 4x4mm (Cáp đồng bọc 4*4mm2)</w:t>
            </w:r>
          </w:p>
        </w:tc>
        <w:tc>
          <w:tcPr>
            <w:tcW w:w="98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rPr>
              <w:t>Mét</w:t>
            </w:r>
          </w:p>
        </w:tc>
        <w:tc>
          <w:tcPr>
            <w:tcW w:w="113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rPr>
              <w:t>600</w:t>
            </w:r>
          </w:p>
        </w:tc>
      </w:tr>
      <w:tr w:rsidR="00E90963" w:rsidRPr="00E90963" w:rsidTr="00E90963">
        <w:trPr>
          <w:trHeight w:val="562"/>
        </w:trPr>
        <w:tc>
          <w:tcPr>
            <w:tcW w:w="435" w:type="pct"/>
            <w:tcBorders>
              <w:top w:val="nil"/>
              <w:left w:val="single" w:sz="4" w:space="0" w:color="auto"/>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sz w:val="28"/>
                <w:szCs w:val="28"/>
                <w:lang w:val="en-GB" w:eastAsia="en-GB"/>
              </w:rPr>
              <w:lastRenderedPageBreak/>
              <w:t>8</w:t>
            </w:r>
          </w:p>
        </w:tc>
        <w:tc>
          <w:tcPr>
            <w:tcW w:w="2443"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rPr>
                <w:sz w:val="28"/>
                <w:szCs w:val="28"/>
                <w:lang w:val="en-GB" w:eastAsia="en-GB"/>
              </w:rPr>
            </w:pPr>
            <w:r w:rsidRPr="00E90963">
              <w:rPr>
                <w:color w:val="000000"/>
                <w:sz w:val="28"/>
                <w:szCs w:val="28"/>
                <w:lang w:val="en-GB"/>
              </w:rPr>
              <w:t>Cáp đồng bọc hạ thế CV-50mm2</w:t>
            </w:r>
          </w:p>
        </w:tc>
        <w:tc>
          <w:tcPr>
            <w:tcW w:w="98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lang w:val="en-GB"/>
              </w:rPr>
              <w:t>Mét</w:t>
            </w:r>
          </w:p>
        </w:tc>
        <w:tc>
          <w:tcPr>
            <w:tcW w:w="1136" w:type="pct"/>
            <w:tcBorders>
              <w:top w:val="nil"/>
              <w:left w:val="nil"/>
              <w:bottom w:val="single" w:sz="4" w:space="0" w:color="auto"/>
              <w:right w:val="single" w:sz="4" w:space="0" w:color="auto"/>
            </w:tcBorders>
            <w:vAlign w:val="center"/>
            <w:hideMark/>
          </w:tcPr>
          <w:p w:rsidR="00E90963" w:rsidRPr="00E90963" w:rsidRDefault="00E90963" w:rsidP="00207FC5">
            <w:pPr>
              <w:spacing w:line="264" w:lineRule="auto"/>
              <w:jc w:val="center"/>
              <w:rPr>
                <w:sz w:val="28"/>
                <w:szCs w:val="28"/>
                <w:lang w:val="en-GB" w:eastAsia="en-GB"/>
              </w:rPr>
            </w:pPr>
            <w:r w:rsidRPr="00E90963">
              <w:rPr>
                <w:color w:val="000000"/>
                <w:sz w:val="28"/>
                <w:szCs w:val="28"/>
              </w:rPr>
              <w:t>200</w:t>
            </w:r>
          </w:p>
        </w:tc>
      </w:tr>
    </w:tbl>
    <w:p w:rsidR="00E90963" w:rsidRPr="00E90963" w:rsidRDefault="00E90963" w:rsidP="00E90963">
      <w:pPr>
        <w:pStyle w:val="ListParagraph"/>
        <w:numPr>
          <w:ilvl w:val="1"/>
          <w:numId w:val="4"/>
        </w:numPr>
        <w:spacing w:before="120" w:after="120"/>
        <w:ind w:left="851" w:hanging="567"/>
        <w:contextualSpacing w:val="0"/>
        <w:rPr>
          <w:b/>
          <w:sz w:val="28"/>
          <w:szCs w:val="28"/>
          <w:lang w:val="nl-NL"/>
        </w:rPr>
      </w:pPr>
      <w:r w:rsidRPr="00E90963">
        <w:rPr>
          <w:b/>
          <w:sz w:val="28"/>
          <w:szCs w:val="28"/>
          <w:lang w:val="nl-NL"/>
        </w:rPr>
        <w:t>Yêu cầu về kỹ thuật:</w:t>
      </w:r>
    </w:p>
    <w:p w:rsidR="00E90963" w:rsidRPr="00E90963" w:rsidRDefault="00E90963" w:rsidP="00E90963">
      <w:pPr>
        <w:pStyle w:val="Title"/>
        <w:numPr>
          <w:ilvl w:val="2"/>
          <w:numId w:val="4"/>
        </w:numPr>
        <w:spacing w:before="120" w:after="120"/>
        <w:ind w:left="993" w:hanging="709"/>
        <w:jc w:val="left"/>
        <w:rPr>
          <w:rFonts w:ascii="Times New Roman" w:hAnsi="Times New Roman"/>
          <w:kern w:val="0"/>
          <w:sz w:val="28"/>
          <w:szCs w:val="28"/>
          <w:lang w:val="nl-NL"/>
        </w:rPr>
      </w:pPr>
      <w:r w:rsidRPr="00E90963">
        <w:rPr>
          <w:rFonts w:ascii="Times New Roman" w:hAnsi="Times New Roman"/>
          <w:kern w:val="0"/>
          <w:sz w:val="28"/>
          <w:szCs w:val="28"/>
          <w:lang w:val="nl-NL"/>
        </w:rPr>
        <w:t>Yêu cầu về cung cấp tài liệu kỹ thuật trong E – HSDT</w:t>
      </w:r>
    </w:p>
    <w:p w:rsidR="00E90963" w:rsidRPr="00E90963" w:rsidRDefault="00E90963" w:rsidP="00E90963">
      <w:pPr>
        <w:widowControl w:val="0"/>
        <w:numPr>
          <w:ilvl w:val="0"/>
          <w:numId w:val="1"/>
        </w:numPr>
        <w:tabs>
          <w:tab w:val="left" w:pos="993"/>
        </w:tabs>
        <w:spacing w:before="120" w:after="120"/>
        <w:ind w:left="0" w:firstLine="720"/>
        <w:rPr>
          <w:sz w:val="28"/>
          <w:szCs w:val="28"/>
          <w:lang w:val="nl-NL"/>
        </w:rPr>
      </w:pPr>
      <w:r w:rsidRPr="00E90963">
        <w:rPr>
          <w:sz w:val="28"/>
          <w:szCs w:val="28"/>
          <w:lang w:val="nl-NL"/>
        </w:rPr>
        <w:t xml:space="preserve">Trong </w:t>
      </w:r>
      <w:r w:rsidRPr="00E90963">
        <w:rPr>
          <w:sz w:val="28"/>
          <w:szCs w:val="28"/>
          <w:lang w:val="es-ES"/>
        </w:rPr>
        <w:t xml:space="preserve">E </w:t>
      </w:r>
      <w:r w:rsidRPr="00E90963">
        <w:rPr>
          <w:bCs/>
          <w:sz w:val="28"/>
          <w:szCs w:val="28"/>
          <w:lang w:val="vi-VN"/>
        </w:rPr>
        <w:t>–</w:t>
      </w:r>
      <w:r w:rsidRPr="00E90963">
        <w:rPr>
          <w:bCs/>
          <w:sz w:val="28"/>
          <w:szCs w:val="28"/>
        </w:rPr>
        <w:t xml:space="preserve"> </w:t>
      </w:r>
      <w:r w:rsidRPr="00E90963">
        <w:rPr>
          <w:sz w:val="28"/>
          <w:szCs w:val="28"/>
          <w:lang w:val="es-ES"/>
        </w:rPr>
        <w:t>HSDT</w:t>
      </w:r>
      <w:r w:rsidRPr="00E90963">
        <w:rPr>
          <w:sz w:val="28"/>
          <w:szCs w:val="28"/>
          <w:lang w:val="nl-NL"/>
        </w:rPr>
        <w:t xml:space="preserve">, Nhà thầu phải cung cấp đầy đủ các tài liệu sau đây </w:t>
      </w:r>
      <w:r w:rsidRPr="00E90963">
        <w:rPr>
          <w:i/>
          <w:iCs/>
          <w:sz w:val="28"/>
          <w:szCs w:val="28"/>
          <w:lang w:val="nl-NL"/>
        </w:rPr>
        <w:t>(xem tiêu chí đánh giá E – HSDT về mặt kỹ thuật để biết yêu cầu về các tài liệu này)</w:t>
      </w:r>
      <w:r w:rsidRPr="00E90963">
        <w:rPr>
          <w:sz w:val="28"/>
          <w:szCs w:val="28"/>
          <w:lang w:val="nl-NL"/>
        </w:rPr>
        <w:t xml:space="preserve">: </w:t>
      </w:r>
    </w:p>
    <w:p w:rsidR="00E90963" w:rsidRPr="00E90963" w:rsidRDefault="00E90963" w:rsidP="00E90963">
      <w:pPr>
        <w:spacing w:before="120" w:after="120"/>
        <w:ind w:firstLine="720"/>
        <w:rPr>
          <w:sz w:val="28"/>
          <w:szCs w:val="28"/>
          <w:lang w:val="es-ES"/>
        </w:rPr>
      </w:pPr>
      <w:r w:rsidRPr="00E90963">
        <w:rPr>
          <w:sz w:val="28"/>
          <w:szCs w:val="28"/>
        </w:rPr>
        <w:t>(1).</w:t>
      </w:r>
      <w:r w:rsidRPr="00E90963">
        <w:rPr>
          <w:color w:val="0070C0"/>
          <w:sz w:val="28"/>
          <w:szCs w:val="28"/>
        </w:rPr>
        <w:t xml:space="preserve"> </w:t>
      </w:r>
      <w:r w:rsidRPr="00E90963">
        <w:rPr>
          <w:sz w:val="28"/>
          <w:szCs w:val="28"/>
          <w:lang w:val="es-ES"/>
        </w:rPr>
        <w:t xml:space="preserve">Bảng tóm tắt các thông số </w:t>
      </w:r>
      <w:r w:rsidRPr="00E90963">
        <w:rPr>
          <w:color w:val="7030A0"/>
          <w:sz w:val="28"/>
          <w:szCs w:val="28"/>
        </w:rPr>
        <w:t>đặc tính</w:t>
      </w:r>
      <w:r w:rsidRPr="00E90963">
        <w:rPr>
          <w:sz w:val="28"/>
          <w:szCs w:val="28"/>
          <w:lang w:val="es-ES"/>
        </w:rPr>
        <w:t xml:space="preserve"> kỹ thuật theo mẫu quy định trong E </w:t>
      </w:r>
      <w:r w:rsidRPr="00E90963">
        <w:rPr>
          <w:bCs/>
          <w:sz w:val="28"/>
          <w:szCs w:val="28"/>
          <w:lang w:val="vi-VN"/>
        </w:rPr>
        <w:t>–</w:t>
      </w:r>
      <w:r w:rsidRPr="00E90963">
        <w:rPr>
          <w:bCs/>
          <w:sz w:val="28"/>
          <w:szCs w:val="28"/>
        </w:rPr>
        <w:t xml:space="preserve"> </w:t>
      </w:r>
      <w:r w:rsidRPr="00E90963">
        <w:rPr>
          <w:sz w:val="28"/>
          <w:szCs w:val="28"/>
          <w:lang w:val="es-ES"/>
        </w:rPr>
        <w:t xml:space="preserve">HSMT </w:t>
      </w:r>
      <w:r w:rsidRPr="00E90963">
        <w:rPr>
          <w:i/>
          <w:iCs/>
          <w:color w:val="0070C0"/>
          <w:sz w:val="28"/>
          <w:szCs w:val="28"/>
          <w:lang w:val="es-ES"/>
        </w:rPr>
        <w:t>(để xem xét và đánh giá các tiêu chí Bảng tóm tắt các thông số kỹ thuật và thông tin về hàng hoá chào thầu và tiêu chí đánh giá Thông số kỹ thuật của E – HSMT).</w:t>
      </w:r>
    </w:p>
    <w:p w:rsidR="00E90963" w:rsidRPr="00E90963" w:rsidRDefault="00E90963" w:rsidP="00E90963">
      <w:pPr>
        <w:spacing w:before="120" w:after="120"/>
        <w:ind w:firstLine="720"/>
        <w:rPr>
          <w:i/>
          <w:iCs/>
          <w:color w:val="0070C0"/>
          <w:sz w:val="28"/>
          <w:szCs w:val="28"/>
          <w:lang w:val="es-ES"/>
        </w:rPr>
      </w:pPr>
      <w:r w:rsidRPr="00E90963">
        <w:rPr>
          <w:sz w:val="28"/>
          <w:szCs w:val="28"/>
          <w:lang w:val="es-ES"/>
        </w:rPr>
        <w:t xml:space="preserve">(2). Catalog của Nhà sản xuất </w:t>
      </w:r>
      <w:r w:rsidRPr="00E90963">
        <w:rPr>
          <w:sz w:val="28"/>
          <w:szCs w:val="28"/>
          <w:lang w:val="fr-FR"/>
        </w:rPr>
        <w:t xml:space="preserve">đúng với </w:t>
      </w:r>
      <w:r w:rsidRPr="00E90963">
        <w:rPr>
          <w:sz w:val="28"/>
          <w:szCs w:val="28"/>
          <w:lang w:val="es-ES"/>
        </w:rPr>
        <w:t xml:space="preserve">hàng hóa chào thầu. Trong đó, thông số </w:t>
      </w:r>
      <w:r w:rsidRPr="00E90963">
        <w:rPr>
          <w:color w:val="7030A0"/>
          <w:sz w:val="28"/>
          <w:szCs w:val="28"/>
        </w:rPr>
        <w:t>đặc tính</w:t>
      </w:r>
      <w:r w:rsidRPr="00E90963">
        <w:rPr>
          <w:sz w:val="28"/>
          <w:szCs w:val="28"/>
          <w:lang w:val="es-ES"/>
        </w:rPr>
        <w:t xml:space="preserve"> kỹ thuật </w:t>
      </w:r>
      <w:r w:rsidRPr="00E90963">
        <w:rPr>
          <w:i/>
          <w:iCs/>
          <w:sz w:val="28"/>
          <w:szCs w:val="28"/>
          <w:lang w:val="es-ES"/>
        </w:rPr>
        <w:t>(thể hiện trong catalog)</w:t>
      </w:r>
      <w:r w:rsidRPr="00E90963">
        <w:rPr>
          <w:sz w:val="28"/>
          <w:szCs w:val="28"/>
          <w:lang w:val="es-ES"/>
        </w:rPr>
        <w:t xml:space="preserve"> phải phù hợp với các thông số </w:t>
      </w:r>
      <w:r w:rsidRPr="00E90963">
        <w:rPr>
          <w:color w:val="7030A0"/>
          <w:sz w:val="28"/>
          <w:szCs w:val="28"/>
        </w:rPr>
        <w:t>đặc tính</w:t>
      </w:r>
      <w:r w:rsidRPr="00E90963">
        <w:rPr>
          <w:sz w:val="28"/>
          <w:szCs w:val="28"/>
          <w:lang w:val="es-ES"/>
        </w:rPr>
        <w:t xml:space="preserve"> kỹ thuật trình bày trong bảng tóm tắt các thông số </w:t>
      </w:r>
      <w:r w:rsidRPr="00E90963">
        <w:rPr>
          <w:color w:val="7030A0"/>
          <w:sz w:val="28"/>
          <w:szCs w:val="28"/>
        </w:rPr>
        <w:t>đặc tính</w:t>
      </w:r>
      <w:r w:rsidRPr="00E90963">
        <w:rPr>
          <w:sz w:val="28"/>
          <w:szCs w:val="28"/>
          <w:lang w:val="es-ES"/>
        </w:rPr>
        <w:t xml:space="preserve"> kỹ thuật </w:t>
      </w:r>
      <w:r w:rsidRPr="00E90963">
        <w:rPr>
          <w:i/>
          <w:iCs/>
          <w:color w:val="0070C0"/>
          <w:sz w:val="28"/>
          <w:szCs w:val="28"/>
          <w:lang w:val="es-ES"/>
        </w:rPr>
        <w:t>(để xem xét và đánh giá các thông số trên Catalog và tiêu chí đánh giá Thông số kỹ thuật của E – HSMT).</w:t>
      </w:r>
    </w:p>
    <w:p w:rsidR="00E90963" w:rsidRPr="00E90963" w:rsidRDefault="00E90963" w:rsidP="00E90963">
      <w:pPr>
        <w:spacing w:before="120" w:after="120"/>
        <w:ind w:firstLine="720"/>
        <w:rPr>
          <w:sz w:val="28"/>
          <w:szCs w:val="28"/>
          <w:lang w:val="es-ES"/>
        </w:rPr>
      </w:pPr>
      <w:r w:rsidRPr="00E90963">
        <w:rPr>
          <w:sz w:val="28"/>
          <w:szCs w:val="28"/>
          <w:lang w:val="es-ES"/>
        </w:rPr>
        <w:t xml:space="preserve">(3). Bản sao </w:t>
      </w:r>
      <w:r w:rsidRPr="00E90963">
        <w:rPr>
          <w:color w:val="7030A0"/>
          <w:sz w:val="28"/>
          <w:szCs w:val="28"/>
          <w:lang w:val="es-ES"/>
        </w:rPr>
        <w:t xml:space="preserve">Biên bản thử nghiệm của các hạng mục thử nghiệm điển hình </w:t>
      </w:r>
      <w:r w:rsidRPr="00E90963">
        <w:rPr>
          <w:sz w:val="28"/>
          <w:szCs w:val="28"/>
          <w:lang w:val="es-ES"/>
        </w:rPr>
        <w:t>phải đáp ứng các yêu cầu sau:</w:t>
      </w:r>
    </w:p>
    <w:p w:rsidR="00E90963" w:rsidRPr="00E90963" w:rsidRDefault="00E90963" w:rsidP="00E90963">
      <w:pPr>
        <w:spacing w:before="120" w:after="120"/>
        <w:ind w:firstLine="720"/>
        <w:rPr>
          <w:sz w:val="28"/>
          <w:szCs w:val="28"/>
          <w:lang w:val="es-ES"/>
        </w:rPr>
      </w:pPr>
      <w:r w:rsidRPr="00E90963">
        <w:rPr>
          <w:sz w:val="28"/>
          <w:szCs w:val="28"/>
          <w:lang w:val="es-ES"/>
        </w:rPr>
        <w:t xml:space="preserve"> </w:t>
      </w:r>
      <w:r w:rsidRPr="00E90963">
        <w:rPr>
          <w:color w:val="7030A0"/>
          <w:sz w:val="28"/>
          <w:szCs w:val="28"/>
          <w:lang w:val="es-ES"/>
        </w:rPr>
        <w:t>Biên bản thử nghiệm của các hạng mục thử nghiệm điển hình</w:t>
      </w:r>
      <w:r w:rsidRPr="00E90963">
        <w:rPr>
          <w:sz w:val="28"/>
          <w:szCs w:val="28"/>
          <w:lang w:val="es-ES"/>
        </w:rPr>
        <w:t xml:space="preserve"> phải thể hiện </w:t>
      </w:r>
      <w:r w:rsidRPr="00E90963">
        <w:rPr>
          <w:sz w:val="28"/>
          <w:szCs w:val="28"/>
          <w:lang w:val="nl-NL"/>
        </w:rPr>
        <w:t>đầy đủ các thông tin gồm</w:t>
      </w:r>
      <w:r w:rsidRPr="00E90963">
        <w:rPr>
          <w:sz w:val="28"/>
          <w:szCs w:val="28"/>
          <w:lang w:val="es-ES"/>
        </w:rPr>
        <w:t xml:space="preserve">: Tên mặt hàng, mã hiệu, xuất xứ </w:t>
      </w:r>
      <w:r w:rsidRPr="00E90963">
        <w:rPr>
          <w:i/>
          <w:iCs/>
          <w:sz w:val="28"/>
          <w:szCs w:val="28"/>
          <w:lang w:val="es-ES"/>
        </w:rPr>
        <w:t>(nhà sản xuất, nước sản xuất)</w:t>
      </w:r>
      <w:r w:rsidRPr="00E90963">
        <w:rPr>
          <w:sz w:val="28"/>
          <w:szCs w:val="28"/>
          <w:lang w:val="es-ES"/>
        </w:rPr>
        <w:t>, ngày/tháng/năm thử nghiệm…</w:t>
      </w:r>
    </w:p>
    <w:p w:rsidR="00E90963" w:rsidRPr="00E90963" w:rsidRDefault="00E90963" w:rsidP="00E90963">
      <w:pPr>
        <w:spacing w:before="120" w:after="120"/>
        <w:ind w:firstLine="720"/>
        <w:rPr>
          <w:sz w:val="28"/>
          <w:szCs w:val="28"/>
          <w:lang w:val="es-ES"/>
        </w:rPr>
      </w:pPr>
      <w:r w:rsidRPr="00E90963">
        <w:rPr>
          <w:color w:val="7030A0"/>
          <w:sz w:val="28"/>
          <w:szCs w:val="28"/>
        </w:rPr>
        <w:t xml:space="preserve">Trường hợp Biên bản thử nghiệm của các hạng mục thử nghiệm điển hình của hàng hóa có xuất xứ từ nước ngoài mà Nhà sản xuất có lý do không thể nộp </w:t>
      </w:r>
      <w:r w:rsidRPr="00E90963">
        <w:rPr>
          <w:bCs/>
          <w:color w:val="7030A0"/>
          <w:sz w:val="28"/>
          <w:szCs w:val="28"/>
        </w:rPr>
        <w:t>bản gốc hoặc bản sao chứng thực</w:t>
      </w:r>
      <w:r w:rsidRPr="00E90963">
        <w:rPr>
          <w:color w:val="7030A0"/>
          <w:sz w:val="28"/>
          <w:szCs w:val="28"/>
        </w:rPr>
        <w:t xml:space="preserve"> theo quy định khi tham dự thầu thì trong </w:t>
      </w:r>
      <w:r w:rsidRPr="00E90963">
        <w:rPr>
          <w:color w:val="7030A0"/>
          <w:sz w:val="28"/>
          <w:szCs w:val="28"/>
          <w:lang w:val="es-ES"/>
        </w:rPr>
        <w:t>E – HSDT</w:t>
      </w:r>
      <w:r w:rsidRPr="00E90963">
        <w:rPr>
          <w:color w:val="7030A0"/>
          <w:sz w:val="28"/>
          <w:szCs w:val="28"/>
        </w:rPr>
        <w:t xml:space="preserve"> Nhà thầu phải cung cấp văn bản của Nhà sản xuất xác nhận tài liệu dự thầu là bản sao chụp từ bản gốc và Nhà sản xuất cam kết sẵn sàng làm việc với Chủ đầu tư/Bên mời thầu để xác minh tài liệu nếu được đại diện hợp pháp của Chủ đầu tư/Bên mời thầu yêu cầu.</w:t>
      </w:r>
    </w:p>
    <w:p w:rsidR="00E90963" w:rsidRPr="00E90963" w:rsidRDefault="00E90963" w:rsidP="00E90963">
      <w:pPr>
        <w:tabs>
          <w:tab w:val="right" w:pos="9072"/>
        </w:tabs>
        <w:spacing w:before="120" w:after="120"/>
        <w:ind w:firstLine="720"/>
        <w:rPr>
          <w:sz w:val="28"/>
          <w:szCs w:val="28"/>
          <w:lang w:val="es-ES"/>
        </w:rPr>
      </w:pPr>
      <w:r w:rsidRPr="00E90963">
        <w:rPr>
          <w:sz w:val="28"/>
          <w:szCs w:val="28"/>
          <w:lang w:val="es-ES"/>
        </w:rPr>
        <w:t>a.</w:t>
      </w:r>
      <w:r w:rsidRPr="00E90963">
        <w:rPr>
          <w:sz w:val="28"/>
          <w:szCs w:val="28"/>
          <w:u w:val="single"/>
          <w:lang w:val="es-ES"/>
        </w:rPr>
        <w:t xml:space="preserve"> </w:t>
      </w:r>
      <w:r w:rsidRPr="00E90963">
        <w:rPr>
          <w:sz w:val="28"/>
          <w:szCs w:val="28"/>
          <w:u w:val="single"/>
        </w:rPr>
        <w:t>Đơn vị gửi mẫu thử nghiệm:</w:t>
      </w:r>
      <w:r w:rsidRPr="00E90963">
        <w:rPr>
          <w:b/>
          <w:bCs/>
          <w:sz w:val="28"/>
          <w:szCs w:val="28"/>
        </w:rPr>
        <w:t xml:space="preserve"> </w:t>
      </w:r>
      <w:r w:rsidRPr="00E90963">
        <w:rPr>
          <w:color w:val="7030A0"/>
          <w:sz w:val="28"/>
          <w:szCs w:val="28"/>
          <w:lang w:val="pl-PL"/>
        </w:rPr>
        <w:t>Đơn vị gửi mẫu thử nghiệm phải là Nhà sản xuất</w:t>
      </w:r>
      <w:r w:rsidRPr="00E90963">
        <w:rPr>
          <w:color w:val="FF0000"/>
          <w:sz w:val="28"/>
          <w:szCs w:val="28"/>
          <w:lang w:val="pl-PL"/>
        </w:rPr>
        <w:t>.</w:t>
      </w:r>
    </w:p>
    <w:p w:rsidR="00E90963" w:rsidRPr="00E90963" w:rsidRDefault="00E90963" w:rsidP="00E90963">
      <w:pPr>
        <w:tabs>
          <w:tab w:val="right" w:pos="9072"/>
        </w:tabs>
        <w:spacing w:before="120" w:after="120"/>
        <w:ind w:firstLine="720"/>
        <w:rPr>
          <w:sz w:val="28"/>
          <w:szCs w:val="28"/>
          <w:lang w:val="es-ES"/>
        </w:rPr>
      </w:pPr>
      <w:r w:rsidRPr="00E90963">
        <w:rPr>
          <w:sz w:val="28"/>
          <w:szCs w:val="28"/>
        </w:rPr>
        <w:t>b.</w:t>
      </w:r>
      <w:r w:rsidRPr="00E90963">
        <w:rPr>
          <w:sz w:val="28"/>
          <w:szCs w:val="28"/>
          <w:u w:val="single"/>
        </w:rPr>
        <w:t xml:space="preserve"> Đơn vị thực hiện thử nghiệm:</w:t>
      </w:r>
      <w:r w:rsidRPr="00E90963">
        <w:rPr>
          <w:sz w:val="28"/>
          <w:szCs w:val="28"/>
          <w:lang w:val="es-ES"/>
        </w:rPr>
        <w:tab/>
      </w:r>
    </w:p>
    <w:p w:rsidR="00E90963" w:rsidRPr="00E90963" w:rsidRDefault="00E90963" w:rsidP="00E90963">
      <w:pPr>
        <w:widowControl w:val="0"/>
        <w:numPr>
          <w:ilvl w:val="0"/>
          <w:numId w:val="2"/>
        </w:numPr>
        <w:tabs>
          <w:tab w:val="left" w:pos="851"/>
        </w:tabs>
        <w:spacing w:before="120" w:after="120"/>
        <w:ind w:left="0" w:firstLine="567"/>
        <w:rPr>
          <w:sz w:val="28"/>
          <w:szCs w:val="28"/>
          <w:lang w:val="es-ES"/>
        </w:rPr>
      </w:pPr>
      <w:r w:rsidRPr="00E90963">
        <w:rPr>
          <w:color w:val="7030A0"/>
          <w:sz w:val="28"/>
          <w:szCs w:val="28"/>
          <w:lang w:val="pl-PL"/>
        </w:rPr>
        <w:t xml:space="preserve">Đơn vị thực hiện thử nghiệm phải được thực hiện và chứng nhận bởi phòng thử nghiệm độc lập </w:t>
      </w:r>
      <w:r w:rsidRPr="00E90963">
        <w:rPr>
          <w:i/>
          <w:iCs/>
          <w:color w:val="7030A0"/>
          <w:sz w:val="28"/>
          <w:szCs w:val="28"/>
          <w:lang w:val="pl-PL"/>
        </w:rPr>
        <w:t>(đạt chứng chỉ ISO/IEC 17025)</w:t>
      </w:r>
      <w:r w:rsidRPr="00E90963">
        <w:rPr>
          <w:color w:val="7030A0"/>
          <w:sz w:val="28"/>
          <w:szCs w:val="28"/>
          <w:lang w:val="pl-PL"/>
        </w:rPr>
        <w:t xml:space="preserve"> trên mẫu sản phẩm tương tự.</w:t>
      </w:r>
    </w:p>
    <w:p w:rsidR="00E90963" w:rsidRPr="00E90963" w:rsidRDefault="00E90963" w:rsidP="00E90963">
      <w:pPr>
        <w:tabs>
          <w:tab w:val="left" w:pos="709"/>
        </w:tabs>
        <w:spacing w:before="120" w:after="120"/>
        <w:rPr>
          <w:sz w:val="28"/>
          <w:szCs w:val="28"/>
          <w:lang w:val="es-ES"/>
        </w:rPr>
      </w:pPr>
      <w:r w:rsidRPr="00E90963">
        <w:rPr>
          <w:sz w:val="28"/>
          <w:szCs w:val="28"/>
          <w:lang w:val="es-ES"/>
        </w:rPr>
        <w:tab/>
        <w:t xml:space="preserve">c. </w:t>
      </w:r>
      <w:r w:rsidRPr="00E90963">
        <w:rPr>
          <w:sz w:val="28"/>
          <w:szCs w:val="28"/>
          <w:u w:val="single"/>
        </w:rPr>
        <w:t>Mẫu thử nghiệm:</w:t>
      </w:r>
      <w:r w:rsidRPr="00E90963">
        <w:rPr>
          <w:sz w:val="28"/>
          <w:szCs w:val="28"/>
        </w:rPr>
        <w:t xml:space="preserve"> </w:t>
      </w:r>
      <w:r w:rsidRPr="00E90963">
        <w:rPr>
          <w:color w:val="FF0000"/>
          <w:sz w:val="28"/>
          <w:szCs w:val="28"/>
        </w:rPr>
        <w:t xml:space="preserve">Mẫu thử nghiệm phải có cùng Nhà sản xuất và cùng mã hiệu </w:t>
      </w:r>
      <w:r w:rsidRPr="00E90963">
        <w:rPr>
          <w:color w:val="0070C0"/>
          <w:sz w:val="28"/>
          <w:szCs w:val="28"/>
        </w:rPr>
        <w:t xml:space="preserve">trên mẫu sản phẩm tương tự </w:t>
      </w:r>
      <w:r w:rsidRPr="00E90963">
        <w:rPr>
          <w:color w:val="FF0000"/>
          <w:sz w:val="28"/>
          <w:szCs w:val="28"/>
        </w:rPr>
        <w:t xml:space="preserve">với hàng hoá chào thầu. </w:t>
      </w:r>
      <w:r w:rsidRPr="00E90963">
        <w:rPr>
          <w:sz w:val="28"/>
          <w:szCs w:val="28"/>
          <w:lang w:val="es-ES"/>
        </w:rPr>
        <w:t xml:space="preserve">Trong </w:t>
      </w:r>
      <w:r w:rsidRPr="00E90963">
        <w:rPr>
          <w:color w:val="7030A0"/>
          <w:sz w:val="28"/>
          <w:szCs w:val="28"/>
          <w:lang w:val="es-ES"/>
        </w:rPr>
        <w:t>Biên bản thử nghiệm của các hạng mục thử nghiệm điển hình</w:t>
      </w:r>
      <w:r w:rsidRPr="00E90963">
        <w:rPr>
          <w:sz w:val="28"/>
          <w:szCs w:val="28"/>
          <w:lang w:val="es-ES"/>
        </w:rPr>
        <w:t xml:space="preserve"> phải thể hiện đầy đủ các hạng </w:t>
      </w:r>
      <w:r w:rsidRPr="00E90963">
        <w:rPr>
          <w:sz w:val="28"/>
          <w:szCs w:val="28"/>
          <w:lang w:val="es-ES"/>
        </w:rPr>
        <w:lastRenderedPageBreak/>
        <w:t xml:space="preserve">mục thử nghiệm </w:t>
      </w:r>
      <w:r w:rsidRPr="00E90963">
        <w:rPr>
          <w:color w:val="FF0000"/>
          <w:sz w:val="28"/>
          <w:szCs w:val="28"/>
          <w:lang w:val="es-ES"/>
        </w:rPr>
        <w:t>bắt buộc và không bắt buộc</w:t>
      </w:r>
      <w:r w:rsidRPr="00E90963">
        <w:rPr>
          <w:sz w:val="28"/>
          <w:szCs w:val="28"/>
          <w:lang w:val="es-ES"/>
        </w:rPr>
        <w:t xml:space="preserve"> như quy định của E </w:t>
      </w:r>
      <w:r w:rsidRPr="00E90963">
        <w:rPr>
          <w:bCs/>
          <w:sz w:val="28"/>
          <w:szCs w:val="28"/>
          <w:lang w:val="vi-VN"/>
        </w:rPr>
        <w:t>–</w:t>
      </w:r>
      <w:r w:rsidRPr="00E90963">
        <w:rPr>
          <w:bCs/>
          <w:sz w:val="28"/>
          <w:szCs w:val="28"/>
        </w:rPr>
        <w:t xml:space="preserve"> </w:t>
      </w:r>
      <w:r w:rsidRPr="00E90963">
        <w:rPr>
          <w:sz w:val="28"/>
          <w:szCs w:val="28"/>
          <w:lang w:val="es-ES"/>
        </w:rPr>
        <w:t xml:space="preserve">HSMT. Kết quả thử nghiệm của các hạng mục này phải đáp ứng tiêu chuẩn theo yêu cầu của E </w:t>
      </w:r>
      <w:r w:rsidRPr="00E90963">
        <w:rPr>
          <w:bCs/>
          <w:sz w:val="28"/>
          <w:szCs w:val="28"/>
          <w:lang w:val="vi-VN"/>
        </w:rPr>
        <w:t>–</w:t>
      </w:r>
      <w:r w:rsidRPr="00E90963">
        <w:rPr>
          <w:bCs/>
          <w:sz w:val="28"/>
          <w:szCs w:val="28"/>
        </w:rPr>
        <w:t xml:space="preserve"> </w:t>
      </w:r>
      <w:r w:rsidRPr="00E90963">
        <w:rPr>
          <w:sz w:val="28"/>
          <w:szCs w:val="28"/>
          <w:lang w:val="es-ES"/>
        </w:rPr>
        <w:t>HSMT hoặc tiêu chuẩn sản xuất sản phẩm chào thầu.</w:t>
      </w:r>
    </w:p>
    <w:p w:rsidR="00E90963" w:rsidRPr="00E90963" w:rsidRDefault="00E90963" w:rsidP="00E90963">
      <w:pPr>
        <w:spacing w:before="120" w:after="120"/>
        <w:ind w:firstLine="720"/>
        <w:rPr>
          <w:sz w:val="28"/>
          <w:szCs w:val="28"/>
          <w:lang w:val="es-ES"/>
        </w:rPr>
      </w:pPr>
      <w:r w:rsidRPr="00E90963">
        <w:rPr>
          <w:sz w:val="28"/>
          <w:szCs w:val="28"/>
          <w:lang w:val="es-ES"/>
        </w:rPr>
        <w:t xml:space="preserve">d. </w:t>
      </w:r>
      <w:r w:rsidRPr="00E90963">
        <w:rPr>
          <w:sz w:val="28"/>
          <w:szCs w:val="28"/>
          <w:u w:val="single"/>
        </w:rPr>
        <w:t>Tiêu chuẩn, hạng mục và kết quả thử nghiệm</w:t>
      </w:r>
      <w:r w:rsidRPr="00E90963">
        <w:rPr>
          <w:sz w:val="28"/>
          <w:szCs w:val="28"/>
        </w:rPr>
        <w:t>: đáp ứng một trong các trường hợp sau</w:t>
      </w:r>
      <w:r w:rsidRPr="00E90963">
        <w:rPr>
          <w:sz w:val="28"/>
          <w:szCs w:val="28"/>
          <w:lang w:val="es-ES"/>
        </w:rPr>
        <w:t>:</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sz w:val="28"/>
          <w:szCs w:val="28"/>
          <w:lang w:val="pl-PL"/>
        </w:rPr>
        <w:t xml:space="preserve">Trường hợp, tại hạng mục </w:t>
      </w:r>
      <w:r w:rsidRPr="00E90963">
        <w:rPr>
          <w:color w:val="002060"/>
          <w:sz w:val="28"/>
          <w:szCs w:val="28"/>
          <w:lang w:val="pl-PL"/>
        </w:rPr>
        <w:t>“Thử nghiệm điển hình”</w:t>
      </w:r>
      <w:r w:rsidRPr="00E90963">
        <w:rPr>
          <w:sz w:val="28"/>
          <w:szCs w:val="28"/>
          <w:lang w:val="pl-PL"/>
        </w:rPr>
        <w:t xml:space="preserve"> trong </w:t>
      </w:r>
      <w:r w:rsidRPr="00E90963">
        <w:rPr>
          <w:color w:val="FF0000"/>
          <w:sz w:val="28"/>
          <w:szCs w:val="28"/>
          <w:lang w:val="es-ES"/>
        </w:rPr>
        <w:t>quy cách (tiêu chuẩn) kỹ thuật</w:t>
      </w:r>
      <w:r w:rsidRPr="00E90963">
        <w:rPr>
          <w:sz w:val="28"/>
          <w:szCs w:val="28"/>
          <w:lang w:val="es-ES"/>
        </w:rPr>
        <w:t xml:space="preserve"> của từng loại hàng hóa </w:t>
      </w:r>
      <w:r w:rsidRPr="00E90963">
        <w:rPr>
          <w:b/>
          <w:bCs/>
          <w:color w:val="002060"/>
          <w:sz w:val="28"/>
          <w:szCs w:val="28"/>
          <w:lang w:val="es-ES"/>
        </w:rPr>
        <w:t>đánh dấu (*)</w:t>
      </w:r>
      <w:r w:rsidRPr="00E90963">
        <w:rPr>
          <w:sz w:val="28"/>
          <w:szCs w:val="28"/>
          <w:lang w:val="es-ES"/>
        </w:rPr>
        <w:t xml:space="preserve"> thì bắt buộc phải thử nghiệm tất cả các hạng mục thử nghiệm và kết quả thử nghiệm đáp ứng yêu cầu như quy định tại </w:t>
      </w:r>
      <w:r w:rsidRPr="00E90963">
        <w:rPr>
          <w:color w:val="FF0000"/>
          <w:sz w:val="28"/>
          <w:szCs w:val="28"/>
          <w:lang w:val="es-ES"/>
        </w:rPr>
        <w:t>Phần 5. Phụ lục quy cách (tiêu chuẩn) kỹ thuật</w:t>
      </w:r>
      <w:r w:rsidRPr="00E90963">
        <w:rPr>
          <w:sz w:val="28"/>
          <w:szCs w:val="28"/>
          <w:lang w:val="es-ES"/>
        </w:rPr>
        <w:t xml:space="preserve"> trong E </w:t>
      </w:r>
      <w:r w:rsidRPr="00E90963">
        <w:rPr>
          <w:color w:val="0070C0"/>
          <w:sz w:val="28"/>
          <w:szCs w:val="28"/>
          <w:lang w:val="pl-PL"/>
        </w:rPr>
        <w:t xml:space="preserve">– </w:t>
      </w:r>
      <w:r w:rsidRPr="00E90963">
        <w:rPr>
          <w:sz w:val="28"/>
          <w:szCs w:val="28"/>
          <w:lang w:val="es-ES"/>
        </w:rPr>
        <w:t>HSMT.</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color w:val="002060"/>
          <w:sz w:val="28"/>
          <w:szCs w:val="28"/>
          <w:lang w:val="pl-PL"/>
        </w:rPr>
        <w:t>Trường hợp, tại hạng mục “Thử nghiệm điển hình” trong quy cách (tiêu chuẩn) kỹ thuật của từng loại hàng hóa</w:t>
      </w:r>
      <w:r w:rsidRPr="00E90963">
        <w:rPr>
          <w:color w:val="002060"/>
          <w:sz w:val="28"/>
          <w:szCs w:val="28"/>
          <w:lang w:val="es-ES"/>
        </w:rPr>
        <w:t xml:space="preserve"> </w:t>
      </w:r>
      <w:r w:rsidRPr="00E90963">
        <w:rPr>
          <w:b/>
          <w:bCs/>
          <w:color w:val="002060"/>
          <w:sz w:val="28"/>
          <w:szCs w:val="28"/>
          <w:lang w:val="es-ES"/>
        </w:rPr>
        <w:t>đánh dấu (*) và không đánh dấu (*)</w:t>
      </w:r>
      <w:r w:rsidRPr="00E90963">
        <w:rPr>
          <w:color w:val="002060"/>
          <w:sz w:val="28"/>
          <w:szCs w:val="28"/>
          <w:lang w:val="es-ES"/>
        </w:rPr>
        <w:t xml:space="preserve"> thì phải </w:t>
      </w:r>
      <w:r w:rsidRPr="00E90963">
        <w:rPr>
          <w:color w:val="002060"/>
          <w:sz w:val="28"/>
          <w:szCs w:val="28"/>
        </w:rPr>
        <w:t>đáp ứng đồng thời các điều kiện sau:</w:t>
      </w:r>
    </w:p>
    <w:p w:rsidR="00E90963" w:rsidRPr="00E90963" w:rsidRDefault="00E90963" w:rsidP="00E90963">
      <w:pPr>
        <w:spacing w:before="120" w:after="120"/>
        <w:ind w:firstLine="720"/>
        <w:rPr>
          <w:sz w:val="28"/>
          <w:szCs w:val="28"/>
          <w:lang w:val="pl-PL"/>
        </w:rPr>
      </w:pPr>
      <w:r w:rsidRPr="00E90963">
        <w:rPr>
          <w:sz w:val="28"/>
          <w:szCs w:val="28"/>
        </w:rPr>
        <w:t xml:space="preserve">+ </w:t>
      </w:r>
      <w:r w:rsidRPr="00E90963">
        <w:rPr>
          <w:sz w:val="28"/>
          <w:szCs w:val="28"/>
          <w:lang w:val="es-ES"/>
        </w:rPr>
        <w:t xml:space="preserve">Thử nghiệm tất cả các hạng mục thử nghiệm được đánh dấu (*) và kết quả thử nghiệm đáp ứng yêu cầu như quy định tại </w:t>
      </w:r>
      <w:r w:rsidRPr="00E90963">
        <w:rPr>
          <w:color w:val="FF0000"/>
          <w:sz w:val="28"/>
          <w:szCs w:val="28"/>
          <w:lang w:val="es-ES"/>
        </w:rPr>
        <w:t>Phần 5. Phụ lục quy cách (tiêu chuẩn) kỹ thuật</w:t>
      </w:r>
      <w:r w:rsidRPr="00E90963">
        <w:rPr>
          <w:sz w:val="28"/>
          <w:szCs w:val="28"/>
          <w:lang w:val="es-ES"/>
        </w:rPr>
        <w:t xml:space="preserve"> trong E </w:t>
      </w:r>
      <w:r w:rsidRPr="00E90963">
        <w:rPr>
          <w:color w:val="0070C0"/>
          <w:sz w:val="28"/>
          <w:szCs w:val="28"/>
          <w:lang w:val="pl-PL"/>
        </w:rPr>
        <w:t xml:space="preserve">– </w:t>
      </w:r>
      <w:r w:rsidRPr="00E90963">
        <w:rPr>
          <w:sz w:val="28"/>
          <w:szCs w:val="28"/>
          <w:lang w:val="es-ES"/>
        </w:rPr>
        <w:t>HSMT.</w:t>
      </w:r>
    </w:p>
    <w:p w:rsidR="00E90963" w:rsidRPr="00E90963" w:rsidRDefault="00E90963" w:rsidP="00E90963">
      <w:pPr>
        <w:tabs>
          <w:tab w:val="left" w:pos="709"/>
        </w:tabs>
        <w:spacing w:before="120" w:after="120"/>
        <w:rPr>
          <w:sz w:val="28"/>
          <w:szCs w:val="28"/>
          <w:lang w:val="es-ES"/>
        </w:rPr>
      </w:pPr>
      <w:r w:rsidRPr="00E90963">
        <w:rPr>
          <w:sz w:val="28"/>
          <w:szCs w:val="28"/>
          <w:lang w:val="es-ES"/>
        </w:rPr>
        <w:tab/>
        <w:t xml:space="preserve">+ Có văn bản cam kết cung cấp </w:t>
      </w:r>
      <w:r w:rsidRPr="00E90963">
        <w:rPr>
          <w:color w:val="7030A0"/>
          <w:sz w:val="28"/>
          <w:szCs w:val="28"/>
        </w:rPr>
        <w:t xml:space="preserve">Biên bản thử nghiệm của các hạng mục thử nghiệm điển hình </w:t>
      </w:r>
      <w:r w:rsidRPr="00E90963">
        <w:rPr>
          <w:sz w:val="28"/>
          <w:szCs w:val="28"/>
          <w:lang w:val="es-ES"/>
        </w:rPr>
        <w:t xml:space="preserve">còn thiếu cho các hạng mục không đánh dấu (*) </w:t>
      </w:r>
      <w:r w:rsidRPr="00E90963">
        <w:rPr>
          <w:iCs/>
          <w:color w:val="FF0000"/>
          <w:sz w:val="28"/>
          <w:szCs w:val="28"/>
          <w:lang w:val="es-ES"/>
        </w:rPr>
        <w:t>trong giai đoạn thương thảo hợp đồng</w:t>
      </w:r>
      <w:r w:rsidRPr="00E90963">
        <w:rPr>
          <w:iCs/>
          <w:color w:val="FF0000"/>
          <w:sz w:val="28"/>
          <w:szCs w:val="28"/>
        </w:rPr>
        <w:t xml:space="preserve"> </w:t>
      </w:r>
      <w:r w:rsidRPr="00E90963">
        <w:rPr>
          <w:i/>
          <w:color w:val="FF0000"/>
          <w:sz w:val="28"/>
          <w:szCs w:val="28"/>
        </w:rPr>
        <w:t xml:space="preserve">(có thể cho phép làm rõ nếu không có văn bản cam kết trong E </w:t>
      </w:r>
      <w:r w:rsidRPr="00E90963">
        <w:rPr>
          <w:i/>
          <w:color w:val="0070C0"/>
          <w:sz w:val="28"/>
          <w:szCs w:val="28"/>
          <w:lang w:val="pl-PL"/>
        </w:rPr>
        <w:t>–</w:t>
      </w:r>
      <w:r w:rsidRPr="00E90963">
        <w:rPr>
          <w:i/>
          <w:color w:val="FF0000"/>
          <w:sz w:val="28"/>
          <w:szCs w:val="28"/>
        </w:rPr>
        <w:t xml:space="preserve"> HSDT)</w:t>
      </w:r>
      <w:r w:rsidRPr="00E90963">
        <w:rPr>
          <w:iCs/>
          <w:color w:val="FF0000"/>
          <w:sz w:val="28"/>
          <w:szCs w:val="28"/>
        </w:rPr>
        <w:t>.</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sz w:val="28"/>
          <w:szCs w:val="28"/>
          <w:lang w:val="pl-PL"/>
        </w:rPr>
        <w:t xml:space="preserve">Trường hợp, tại hạng mục </w:t>
      </w:r>
      <w:r w:rsidRPr="00E90963">
        <w:rPr>
          <w:color w:val="002060"/>
          <w:sz w:val="28"/>
          <w:szCs w:val="28"/>
          <w:lang w:val="pl-PL"/>
        </w:rPr>
        <w:t>“Thử nghiệm điển hình”</w:t>
      </w:r>
      <w:r w:rsidRPr="00E90963">
        <w:rPr>
          <w:sz w:val="28"/>
          <w:szCs w:val="28"/>
          <w:lang w:val="pl-PL"/>
        </w:rPr>
        <w:t xml:space="preserve"> trong </w:t>
      </w:r>
      <w:r w:rsidRPr="00E90963">
        <w:rPr>
          <w:color w:val="FF0000"/>
          <w:sz w:val="28"/>
          <w:szCs w:val="28"/>
          <w:lang w:val="es-ES"/>
        </w:rPr>
        <w:t>quy cách (tiêu chuẩn) kỹ thuật</w:t>
      </w:r>
      <w:r w:rsidRPr="00E90963">
        <w:rPr>
          <w:sz w:val="28"/>
          <w:szCs w:val="28"/>
          <w:lang w:val="es-ES"/>
        </w:rPr>
        <w:t xml:space="preserve"> của từng loại hàng hóa </w:t>
      </w:r>
      <w:r w:rsidRPr="00E90963">
        <w:rPr>
          <w:b/>
          <w:bCs/>
          <w:color w:val="0070C0"/>
          <w:sz w:val="28"/>
          <w:szCs w:val="28"/>
          <w:lang w:val="es-ES"/>
        </w:rPr>
        <w:t>không đánh dấu (*)</w:t>
      </w:r>
      <w:r w:rsidRPr="00E90963">
        <w:rPr>
          <w:sz w:val="28"/>
          <w:szCs w:val="28"/>
          <w:lang w:val="es-ES"/>
        </w:rPr>
        <w:t xml:space="preserve"> thì bắt buộc phải thử nghiệm tất cả các hạng mục thử nghiệm và kết quả thử nghiệm đáp ứng yêu cầu như quy định tại </w:t>
      </w:r>
      <w:r w:rsidRPr="00E90963">
        <w:rPr>
          <w:color w:val="FF0000"/>
          <w:sz w:val="28"/>
          <w:szCs w:val="28"/>
          <w:lang w:val="es-ES"/>
        </w:rPr>
        <w:t>Phần 5. Phụ lục quy cách (tiêu chuẩn) kỹ thuật</w:t>
      </w:r>
      <w:r w:rsidRPr="00E90963">
        <w:rPr>
          <w:sz w:val="28"/>
          <w:szCs w:val="28"/>
          <w:lang w:val="es-ES"/>
        </w:rPr>
        <w:t xml:space="preserve"> trong E </w:t>
      </w:r>
      <w:r w:rsidRPr="00E90963">
        <w:rPr>
          <w:color w:val="0070C0"/>
          <w:sz w:val="28"/>
          <w:szCs w:val="28"/>
          <w:lang w:val="pl-PL"/>
        </w:rPr>
        <w:t xml:space="preserve">– </w:t>
      </w:r>
      <w:r w:rsidRPr="00E90963">
        <w:rPr>
          <w:sz w:val="28"/>
          <w:szCs w:val="28"/>
          <w:lang w:val="es-ES"/>
        </w:rPr>
        <w:t>HSMT.</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sz w:val="28"/>
          <w:szCs w:val="28"/>
          <w:lang w:val="es-ES"/>
        </w:rPr>
        <w:t xml:space="preserve">Thử nghiệm tất cả các hạng mục thử nghiệm được quy định tại </w:t>
      </w:r>
      <w:r w:rsidRPr="00E90963">
        <w:rPr>
          <w:color w:val="FF0000"/>
          <w:sz w:val="28"/>
          <w:szCs w:val="28"/>
          <w:lang w:val="es-ES"/>
        </w:rPr>
        <w:t>Phần 5. Phụ lục quy cách (tiêu chuẩn) kỹ thuật</w:t>
      </w:r>
      <w:r w:rsidRPr="00E90963">
        <w:rPr>
          <w:sz w:val="28"/>
          <w:szCs w:val="28"/>
          <w:lang w:val="es-ES"/>
        </w:rPr>
        <w:t xml:space="preserve"> theo tiêu chuẩn Việt Nam hoặc quốc tế khác tương đương và kết quả đáp ứng yêu cầu như quy định trong E </w:t>
      </w:r>
      <w:r w:rsidRPr="00E90963">
        <w:rPr>
          <w:color w:val="0070C0"/>
          <w:sz w:val="28"/>
          <w:szCs w:val="28"/>
          <w:lang w:val="pl-PL"/>
        </w:rPr>
        <w:t xml:space="preserve">– </w:t>
      </w:r>
      <w:r w:rsidRPr="00E90963">
        <w:rPr>
          <w:sz w:val="28"/>
          <w:szCs w:val="28"/>
          <w:lang w:val="es-ES"/>
        </w:rPr>
        <w:t>HSMT</w:t>
      </w:r>
      <w:r w:rsidRPr="00E90963">
        <w:rPr>
          <w:sz w:val="28"/>
          <w:szCs w:val="28"/>
        </w:rPr>
        <w:t>.</w:t>
      </w:r>
    </w:p>
    <w:p w:rsidR="00E90963" w:rsidRPr="00E90963" w:rsidRDefault="00E90963" w:rsidP="00E90963">
      <w:pPr>
        <w:tabs>
          <w:tab w:val="right" w:pos="9072"/>
        </w:tabs>
        <w:spacing w:before="120" w:after="120"/>
        <w:ind w:firstLine="720"/>
        <w:rPr>
          <w:sz w:val="28"/>
          <w:szCs w:val="28"/>
          <w:lang w:val="es-ES"/>
        </w:rPr>
      </w:pPr>
      <w:r w:rsidRPr="00E90963">
        <w:rPr>
          <w:sz w:val="28"/>
          <w:szCs w:val="28"/>
          <w:lang w:val="es-ES"/>
        </w:rPr>
        <w:t xml:space="preserve">(4). </w:t>
      </w:r>
      <w:r w:rsidRPr="00E90963">
        <w:rPr>
          <w:sz w:val="28"/>
          <w:szCs w:val="28"/>
        </w:rPr>
        <w:t xml:space="preserve">Bản sao giấy chứng nhận quản lý chất lượng </w:t>
      </w:r>
      <w:r w:rsidRPr="00E90963">
        <w:rPr>
          <w:i/>
          <w:iCs/>
          <w:color w:val="7030A0"/>
          <w:sz w:val="28"/>
          <w:szCs w:val="28"/>
        </w:rPr>
        <w:t>(</w:t>
      </w:r>
      <w:bookmarkStart w:id="1" w:name="_Hlk88488350"/>
      <w:r w:rsidRPr="00E90963">
        <w:rPr>
          <w:i/>
          <w:iCs/>
          <w:color w:val="7030A0"/>
          <w:sz w:val="28"/>
          <w:szCs w:val="28"/>
        </w:rPr>
        <w:t xml:space="preserve">Nhà sản xuất </w:t>
      </w:r>
      <w:r w:rsidRPr="00E90963">
        <w:rPr>
          <w:rFonts w:eastAsia="MS Mincho"/>
          <w:i/>
          <w:color w:val="FF0000"/>
          <w:sz w:val="28"/>
          <w:szCs w:val="28"/>
          <w:lang w:eastAsia="vi-VN"/>
        </w:rPr>
        <w:t xml:space="preserve">(trường hợp Nhà thầu là Nhà sản xuất) </w:t>
      </w:r>
      <w:r w:rsidRPr="00E90963">
        <w:rPr>
          <w:i/>
          <w:iCs/>
          <w:color w:val="7030A0"/>
          <w:sz w:val="28"/>
          <w:szCs w:val="28"/>
        </w:rPr>
        <w:t>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bookmarkEnd w:id="1"/>
      <w:r w:rsidRPr="00E90963">
        <w:rPr>
          <w:i/>
          <w:iCs/>
          <w:color w:val="7030A0"/>
          <w:sz w:val="28"/>
          <w:szCs w:val="28"/>
        </w:rPr>
        <w:t>)</w:t>
      </w:r>
      <w:r w:rsidRPr="00E90963">
        <w:rPr>
          <w:color w:val="7030A0"/>
          <w:sz w:val="28"/>
          <w:szCs w:val="28"/>
          <w:lang w:val="es-ES"/>
        </w:rPr>
        <w:t>.</w:t>
      </w:r>
    </w:p>
    <w:p w:rsidR="00E90963" w:rsidRPr="00E90963" w:rsidRDefault="00E90963" w:rsidP="00E90963">
      <w:pPr>
        <w:tabs>
          <w:tab w:val="right" w:pos="9072"/>
        </w:tabs>
        <w:spacing w:before="120" w:after="120"/>
        <w:ind w:firstLine="720"/>
        <w:rPr>
          <w:sz w:val="28"/>
          <w:szCs w:val="28"/>
          <w:lang w:val="es-ES"/>
        </w:rPr>
      </w:pPr>
      <w:r w:rsidRPr="00E90963">
        <w:rPr>
          <w:sz w:val="28"/>
          <w:szCs w:val="28"/>
          <w:lang w:val="es-ES"/>
        </w:rPr>
        <w:t xml:space="preserve">(5). </w:t>
      </w:r>
      <w:r w:rsidRPr="00E90963">
        <w:rPr>
          <w:sz w:val="28"/>
          <w:szCs w:val="28"/>
          <w:lang w:val="nl-NL"/>
        </w:rPr>
        <w:t xml:space="preserve">Văn bản cam kết bảo hành hàng hóa tối thiểu </w:t>
      </w:r>
      <w:r w:rsidRPr="00E90963">
        <w:rPr>
          <w:color w:val="0070C0"/>
          <w:sz w:val="28"/>
          <w:szCs w:val="28"/>
          <w:lang w:val="nl-NL"/>
        </w:rPr>
        <w:t>36 tháng</w:t>
      </w:r>
      <w:r w:rsidRPr="00E90963">
        <w:rPr>
          <w:sz w:val="28"/>
          <w:szCs w:val="28"/>
          <w:lang w:val="nl-NL"/>
        </w:rPr>
        <w:t xml:space="preserve"> kể từ ngày hàng hóa được chấp nhận nghiệm thu. </w:t>
      </w:r>
      <w:r w:rsidRPr="00E90963">
        <w:rPr>
          <w:color w:val="FF0000"/>
          <w:sz w:val="28"/>
          <w:szCs w:val="28"/>
          <w:lang w:val="nl-NL"/>
        </w:rPr>
        <w:t>Văn bản</w:t>
      </w:r>
      <w:r w:rsidRPr="00E90963">
        <w:rPr>
          <w:bCs/>
          <w:iCs/>
          <w:color w:val="FF0000"/>
          <w:spacing w:val="2"/>
          <w:sz w:val="28"/>
          <w:szCs w:val="28"/>
        </w:rPr>
        <w:t xml:space="preserve"> cam kết về việc không vi phạm quyền sở hữu trí tuệ đối với sản phẩm cung cấp. </w:t>
      </w:r>
      <w:r w:rsidRPr="00E90963">
        <w:rPr>
          <w:color w:val="7030A0"/>
          <w:sz w:val="28"/>
          <w:szCs w:val="28"/>
          <w:lang w:val="nl-NL"/>
        </w:rPr>
        <w:t>Văn bản cam kết</w:t>
      </w:r>
      <w:r w:rsidRPr="00E90963">
        <w:rPr>
          <w:color w:val="7030A0"/>
          <w:spacing w:val="6"/>
          <w:sz w:val="28"/>
          <w:szCs w:val="28"/>
          <w:lang w:val="sv-SE"/>
        </w:rPr>
        <w:t xml:space="preserve"> thiết bị phải đáp ứng được độ bền đối với các điều kiện về khí hậu và môi trường tại Việt Nam: được nhiệt đới hóa, phù hợp với điều kiện môi trường lắp đặt vận hành.</w:t>
      </w:r>
    </w:p>
    <w:p w:rsidR="00E90963" w:rsidRPr="00E90963" w:rsidRDefault="00E90963" w:rsidP="00E90963">
      <w:pPr>
        <w:spacing w:before="120" w:after="120"/>
        <w:ind w:firstLine="720"/>
        <w:rPr>
          <w:sz w:val="28"/>
          <w:szCs w:val="28"/>
          <w:lang w:val="es-ES"/>
        </w:rPr>
      </w:pPr>
      <w:r w:rsidRPr="00E90963">
        <w:rPr>
          <w:sz w:val="28"/>
          <w:szCs w:val="28"/>
          <w:lang w:val="es-ES"/>
        </w:rPr>
        <w:t xml:space="preserve">(6). Các tài liệu kỹ thuật khác như yêu cầu trong quy cách (tiêu chuẩn) kỹ thuật của hàng hóa tại </w:t>
      </w:r>
      <w:r w:rsidRPr="00E90963">
        <w:rPr>
          <w:color w:val="FF0000"/>
          <w:sz w:val="28"/>
          <w:szCs w:val="28"/>
          <w:lang w:val="es-ES"/>
        </w:rPr>
        <w:t>các Phụ lục – Phần 5</w:t>
      </w:r>
      <w:r w:rsidRPr="00E90963">
        <w:rPr>
          <w:sz w:val="28"/>
          <w:szCs w:val="28"/>
          <w:lang w:val="es-ES"/>
        </w:rPr>
        <w:t xml:space="preserve"> của E – HSMT (nếu có).  </w:t>
      </w:r>
    </w:p>
    <w:p w:rsidR="00E90963" w:rsidRPr="00E90963" w:rsidRDefault="00E90963" w:rsidP="00E90963">
      <w:pPr>
        <w:pStyle w:val="Title"/>
        <w:numPr>
          <w:ilvl w:val="2"/>
          <w:numId w:val="4"/>
        </w:numPr>
        <w:spacing w:before="120" w:after="120"/>
        <w:ind w:left="993" w:hanging="709"/>
        <w:jc w:val="left"/>
        <w:rPr>
          <w:rFonts w:ascii="Times New Roman" w:hAnsi="Times New Roman"/>
          <w:kern w:val="0"/>
          <w:sz w:val="28"/>
          <w:szCs w:val="28"/>
          <w:lang w:val="es-ES"/>
        </w:rPr>
      </w:pPr>
      <w:r w:rsidRPr="00E90963">
        <w:rPr>
          <w:rFonts w:ascii="Times New Roman" w:hAnsi="Times New Roman"/>
          <w:kern w:val="0"/>
          <w:sz w:val="28"/>
          <w:szCs w:val="28"/>
          <w:lang w:val="es-ES"/>
        </w:rPr>
        <w:t xml:space="preserve">Yêu cầu về cung cấp </w:t>
      </w:r>
      <w:r w:rsidRPr="00E90963">
        <w:rPr>
          <w:rFonts w:ascii="Times New Roman" w:hAnsi="Times New Roman"/>
          <w:color w:val="FF0000"/>
          <w:kern w:val="0"/>
          <w:sz w:val="28"/>
          <w:szCs w:val="28"/>
          <w:lang w:val="es-ES"/>
        </w:rPr>
        <w:t>tài liệu kỹ thuật</w:t>
      </w:r>
      <w:r w:rsidRPr="00E90963">
        <w:rPr>
          <w:rFonts w:ascii="Times New Roman" w:hAnsi="Times New Roman"/>
          <w:kern w:val="0"/>
          <w:sz w:val="28"/>
          <w:szCs w:val="28"/>
          <w:lang w:val="es-ES"/>
        </w:rPr>
        <w:t xml:space="preserve"> trước khi giao hàng</w:t>
      </w:r>
      <w:r w:rsidRPr="00E90963">
        <w:rPr>
          <w:rFonts w:ascii="Times New Roman" w:hAnsi="Times New Roman"/>
          <w:b w:val="0"/>
          <w:kern w:val="0"/>
          <w:sz w:val="28"/>
          <w:szCs w:val="28"/>
          <w:lang w:val="es-ES"/>
        </w:rPr>
        <w:t>:</w:t>
      </w:r>
    </w:p>
    <w:p w:rsidR="00E90963" w:rsidRPr="00E90963" w:rsidRDefault="00E90963" w:rsidP="00E90963">
      <w:pPr>
        <w:pStyle w:val="BodyTextIndent3"/>
        <w:spacing w:after="120"/>
        <w:ind w:left="0" w:firstLine="284"/>
        <w:rPr>
          <w:sz w:val="28"/>
          <w:szCs w:val="28"/>
        </w:rPr>
      </w:pPr>
      <w:r w:rsidRPr="00E90963">
        <w:rPr>
          <w:b w:val="0"/>
          <w:sz w:val="28"/>
          <w:szCs w:val="28"/>
          <w:lang w:val="es-ES"/>
        </w:rPr>
        <w:lastRenderedPageBreak/>
        <w:t xml:space="preserve">a. </w:t>
      </w:r>
      <w:r w:rsidRPr="00E90963">
        <w:rPr>
          <w:b w:val="0"/>
          <w:sz w:val="28"/>
          <w:szCs w:val="28"/>
          <w:u w:val="single"/>
        </w:rPr>
        <w:t>Nhà thầu phải cung cấp cho Chủ đầu tư đầy đủ</w:t>
      </w:r>
      <w:r w:rsidRPr="00E90963">
        <w:rPr>
          <w:b w:val="0"/>
          <w:sz w:val="28"/>
          <w:szCs w:val="28"/>
          <w:u w:val="single"/>
          <w:lang w:val="es-ES"/>
        </w:rPr>
        <w:t xml:space="preserve"> </w:t>
      </w:r>
      <w:r w:rsidRPr="00E90963">
        <w:rPr>
          <w:b w:val="0"/>
          <w:color w:val="FF0000"/>
          <w:sz w:val="28"/>
          <w:szCs w:val="28"/>
          <w:u w:val="single"/>
          <w:lang w:val="es-ES"/>
        </w:rPr>
        <w:t>bản chính</w:t>
      </w:r>
      <w:r w:rsidRPr="00E90963">
        <w:rPr>
          <w:b w:val="0"/>
          <w:sz w:val="28"/>
          <w:szCs w:val="28"/>
          <w:u w:val="single"/>
          <w:lang w:val="es-ES"/>
        </w:rPr>
        <w:t xml:space="preserve"> </w:t>
      </w:r>
      <w:r w:rsidRPr="00E90963">
        <w:rPr>
          <w:b w:val="0"/>
          <w:sz w:val="28"/>
          <w:szCs w:val="28"/>
          <w:u w:val="single"/>
        </w:rPr>
        <w:t>các tài liệu sau:</w:t>
      </w:r>
    </w:p>
    <w:p w:rsidR="00E90963" w:rsidRPr="00E90963" w:rsidRDefault="00E90963" w:rsidP="00E90963">
      <w:pPr>
        <w:spacing w:before="120" w:after="120"/>
        <w:rPr>
          <w:sz w:val="28"/>
          <w:szCs w:val="28"/>
        </w:rPr>
      </w:pPr>
      <w:r w:rsidRPr="00E90963">
        <w:rPr>
          <w:b/>
          <w:sz w:val="28"/>
          <w:szCs w:val="28"/>
        </w:rPr>
        <w:t xml:space="preserve">    </w:t>
      </w:r>
      <w:r w:rsidRPr="00E90963">
        <w:rPr>
          <w:b/>
          <w:sz w:val="28"/>
          <w:szCs w:val="28"/>
        </w:rPr>
        <w:tab/>
      </w:r>
      <w:r w:rsidRPr="00E90963">
        <w:rPr>
          <w:sz w:val="28"/>
          <w:szCs w:val="28"/>
        </w:rPr>
        <w:t xml:space="preserve">(1). Biên bản thử nghiệm thường xuyên </w:t>
      </w:r>
      <w:r w:rsidRPr="00E90963">
        <w:rPr>
          <w:i/>
          <w:iCs/>
          <w:sz w:val="28"/>
          <w:szCs w:val="28"/>
        </w:rPr>
        <w:t>(xuất xưởng)</w:t>
      </w:r>
      <w:r w:rsidRPr="00E90963">
        <w:rPr>
          <w:sz w:val="28"/>
          <w:szCs w:val="28"/>
        </w:rPr>
        <w:t>:</w:t>
      </w:r>
    </w:p>
    <w:p w:rsidR="00E90963" w:rsidRPr="00E90963" w:rsidRDefault="00E90963" w:rsidP="00E90963">
      <w:pPr>
        <w:widowControl w:val="0"/>
        <w:numPr>
          <w:ilvl w:val="0"/>
          <w:numId w:val="1"/>
        </w:numPr>
        <w:tabs>
          <w:tab w:val="left" w:pos="993"/>
        </w:tabs>
        <w:spacing w:before="120" w:after="120"/>
        <w:ind w:left="0" w:firstLine="720"/>
        <w:rPr>
          <w:sz w:val="28"/>
          <w:szCs w:val="28"/>
          <w:lang w:val="nl-NL"/>
        </w:rPr>
      </w:pPr>
      <w:r w:rsidRPr="00E90963">
        <w:rPr>
          <w:sz w:val="28"/>
          <w:szCs w:val="28"/>
          <w:lang w:val="nl-NL"/>
        </w:rPr>
        <w:t xml:space="preserve">Biên bản thử nghiệm thường xuyên </w:t>
      </w:r>
      <w:r w:rsidRPr="00E90963">
        <w:rPr>
          <w:i/>
          <w:iCs/>
          <w:sz w:val="28"/>
          <w:szCs w:val="28"/>
        </w:rPr>
        <w:t>(xuất xưởng)</w:t>
      </w:r>
      <w:r w:rsidRPr="00E90963">
        <w:rPr>
          <w:sz w:val="28"/>
          <w:szCs w:val="28"/>
        </w:rPr>
        <w:t xml:space="preserve"> </w:t>
      </w:r>
      <w:r w:rsidRPr="00E90963">
        <w:rPr>
          <w:sz w:val="28"/>
          <w:szCs w:val="28"/>
          <w:lang w:val="nl-NL"/>
        </w:rPr>
        <w:t>phải do chính Nhà sản xuất thực hiện trên mỗi sản phẩm trước khi xuất xưởng.</w:t>
      </w:r>
    </w:p>
    <w:p w:rsidR="00E90963" w:rsidRPr="00E90963" w:rsidRDefault="00E90963" w:rsidP="00E90963">
      <w:pPr>
        <w:widowControl w:val="0"/>
        <w:numPr>
          <w:ilvl w:val="0"/>
          <w:numId w:val="1"/>
        </w:numPr>
        <w:tabs>
          <w:tab w:val="left" w:pos="993"/>
        </w:tabs>
        <w:spacing w:before="120" w:after="120"/>
        <w:ind w:left="0" w:firstLine="720"/>
        <w:rPr>
          <w:sz w:val="28"/>
          <w:szCs w:val="28"/>
          <w:lang w:val="nl-NL"/>
        </w:rPr>
      </w:pPr>
      <w:r w:rsidRPr="00E90963">
        <w:rPr>
          <w:sz w:val="28"/>
          <w:szCs w:val="28"/>
          <w:lang w:val="nl-NL"/>
        </w:rPr>
        <w:t xml:space="preserve">Có đầy đủ các hạng mục và kết quả thử nghiệm đáp ứng quy định trong E – HSMT tại </w:t>
      </w:r>
      <w:r w:rsidRPr="00E90963">
        <w:rPr>
          <w:color w:val="FF0000"/>
          <w:sz w:val="28"/>
          <w:szCs w:val="28"/>
          <w:lang w:val="es-ES"/>
        </w:rPr>
        <w:t>Phần 5. Phụ lục quy cách (tiêu chuẩn) kỹ thuật</w:t>
      </w:r>
      <w:r w:rsidRPr="00E90963">
        <w:rPr>
          <w:sz w:val="28"/>
          <w:szCs w:val="28"/>
          <w:lang w:val="nl-NL"/>
        </w:rPr>
        <w:t>.</w:t>
      </w:r>
    </w:p>
    <w:p w:rsidR="00E90963" w:rsidRPr="00E90963" w:rsidRDefault="00E90963" w:rsidP="00E90963">
      <w:pPr>
        <w:widowControl w:val="0"/>
        <w:numPr>
          <w:ilvl w:val="0"/>
          <w:numId w:val="1"/>
        </w:numPr>
        <w:tabs>
          <w:tab w:val="left" w:pos="993"/>
        </w:tabs>
        <w:spacing w:before="120" w:after="120"/>
        <w:ind w:left="0" w:firstLine="720"/>
        <w:rPr>
          <w:sz w:val="28"/>
          <w:szCs w:val="28"/>
        </w:rPr>
      </w:pPr>
      <w:r w:rsidRPr="00E90963">
        <w:rPr>
          <w:sz w:val="28"/>
          <w:szCs w:val="28"/>
          <w:lang w:val="nl-NL"/>
        </w:rPr>
        <w:t>Phải</w:t>
      </w:r>
      <w:r w:rsidRPr="00E90963">
        <w:rPr>
          <w:sz w:val="28"/>
          <w:szCs w:val="28"/>
        </w:rPr>
        <w:t xml:space="preserve"> thể hiện rõ tên của Nhà sản xuất, Nước sản xuất, mã hiệu, mã số xuất xưởng (nếu có).</w:t>
      </w:r>
    </w:p>
    <w:p w:rsidR="00E90963" w:rsidRPr="00E90963" w:rsidRDefault="00E90963" w:rsidP="00E90963">
      <w:pPr>
        <w:spacing w:before="120" w:after="120"/>
        <w:ind w:firstLine="720"/>
        <w:rPr>
          <w:sz w:val="28"/>
          <w:szCs w:val="28"/>
        </w:rPr>
      </w:pPr>
      <w:r w:rsidRPr="00E90963">
        <w:rPr>
          <w:sz w:val="28"/>
          <w:szCs w:val="28"/>
        </w:rPr>
        <w:t xml:space="preserve">(2). </w:t>
      </w:r>
      <w:r w:rsidRPr="00E90963">
        <w:rPr>
          <w:sz w:val="28"/>
          <w:szCs w:val="28"/>
          <w:lang w:val="nl-NL"/>
        </w:rPr>
        <w:t>Giấy chứng nhận chất lượng và số lượng</w:t>
      </w:r>
      <w:r w:rsidRPr="00E90963">
        <w:rPr>
          <w:sz w:val="28"/>
          <w:szCs w:val="28"/>
        </w:rPr>
        <w:t>:</w:t>
      </w:r>
    </w:p>
    <w:p w:rsidR="00E90963" w:rsidRPr="00E90963" w:rsidRDefault="00E90963" w:rsidP="00E90963">
      <w:pPr>
        <w:widowControl w:val="0"/>
        <w:numPr>
          <w:ilvl w:val="0"/>
          <w:numId w:val="1"/>
        </w:numPr>
        <w:tabs>
          <w:tab w:val="left" w:pos="993"/>
        </w:tabs>
        <w:spacing w:before="120" w:after="120"/>
        <w:ind w:left="0" w:firstLine="720"/>
        <w:rPr>
          <w:sz w:val="28"/>
          <w:szCs w:val="28"/>
        </w:rPr>
      </w:pPr>
      <w:r w:rsidRPr="00E90963">
        <w:rPr>
          <w:sz w:val="28"/>
          <w:szCs w:val="28"/>
          <w:lang w:val="nl-NL"/>
        </w:rPr>
        <w:t>Giấy chứng nhận chất lượng và số lượng phải do chính Nhà sản xuất thực hiện</w:t>
      </w:r>
      <w:r w:rsidRPr="00E90963">
        <w:rPr>
          <w:sz w:val="28"/>
          <w:szCs w:val="28"/>
        </w:rPr>
        <w:t xml:space="preserve">. </w:t>
      </w:r>
    </w:p>
    <w:p w:rsidR="00E90963" w:rsidRPr="00E90963" w:rsidRDefault="00E90963" w:rsidP="00E90963">
      <w:pPr>
        <w:widowControl w:val="0"/>
        <w:numPr>
          <w:ilvl w:val="0"/>
          <w:numId w:val="1"/>
        </w:numPr>
        <w:tabs>
          <w:tab w:val="left" w:pos="993"/>
        </w:tabs>
        <w:spacing w:before="120" w:after="120"/>
        <w:ind w:left="0" w:firstLine="720"/>
        <w:rPr>
          <w:sz w:val="28"/>
          <w:szCs w:val="28"/>
        </w:rPr>
      </w:pPr>
      <w:r w:rsidRPr="00E90963">
        <w:rPr>
          <w:sz w:val="28"/>
          <w:szCs w:val="28"/>
          <w:lang w:val="nl-NL"/>
        </w:rPr>
        <w:t xml:space="preserve">Nhà sản xuất phải chứng nhận toàn bộ các </w:t>
      </w:r>
      <w:r w:rsidRPr="00E90963">
        <w:rPr>
          <w:sz w:val="28"/>
          <w:szCs w:val="28"/>
          <w:lang w:val="es-ES"/>
        </w:rPr>
        <w:t>hàng hóa</w:t>
      </w:r>
      <w:r w:rsidRPr="00E90963">
        <w:rPr>
          <w:sz w:val="28"/>
          <w:szCs w:val="28"/>
          <w:lang w:val="nl-NL"/>
        </w:rPr>
        <w:t xml:space="preserve"> cung cấp theo hợp đồng chưa qua sử dụng và có chất lượng đáp ứng các yêu cầu kỹ thuật quy định trong hợp đồng.</w:t>
      </w:r>
    </w:p>
    <w:p w:rsidR="00E90963" w:rsidRPr="00E90963" w:rsidRDefault="00E90963" w:rsidP="00E90963">
      <w:pPr>
        <w:spacing w:before="120" w:after="120"/>
        <w:rPr>
          <w:sz w:val="28"/>
          <w:szCs w:val="28"/>
          <w:lang w:val="nl-NL"/>
        </w:rPr>
      </w:pPr>
      <w:r w:rsidRPr="00E90963">
        <w:rPr>
          <w:sz w:val="28"/>
          <w:szCs w:val="28"/>
          <w:lang w:val="nl-NL"/>
        </w:rPr>
        <w:t xml:space="preserve">    </w:t>
      </w:r>
      <w:r w:rsidRPr="00E90963">
        <w:rPr>
          <w:sz w:val="28"/>
          <w:szCs w:val="28"/>
          <w:lang w:val="nl-NL"/>
        </w:rPr>
        <w:tab/>
        <w:t>(3). Giấy chứng nhận bảo hành.</w:t>
      </w:r>
    </w:p>
    <w:p w:rsidR="00E90963" w:rsidRPr="00E90963" w:rsidRDefault="00E90963" w:rsidP="00E90963">
      <w:pPr>
        <w:spacing w:before="120" w:after="120"/>
        <w:ind w:firstLine="720"/>
        <w:rPr>
          <w:sz w:val="28"/>
          <w:szCs w:val="28"/>
          <w:lang w:val="nl-NL"/>
        </w:rPr>
      </w:pPr>
      <w:r w:rsidRPr="00E90963">
        <w:rPr>
          <w:sz w:val="28"/>
          <w:szCs w:val="28"/>
          <w:lang w:val="nl-NL"/>
        </w:rPr>
        <w:t xml:space="preserve">(4). Tài liệu hướng dẫn sử dụng và bảo trì bằng tiếng Việt và tiếng Anh </w:t>
      </w:r>
      <w:r w:rsidRPr="00E90963">
        <w:rPr>
          <w:i/>
          <w:iCs/>
          <w:sz w:val="28"/>
          <w:szCs w:val="28"/>
          <w:lang w:val="nl-NL"/>
        </w:rPr>
        <w:t>(nếu là vật tư ngoại nhập)</w:t>
      </w:r>
      <w:r w:rsidRPr="00E90963">
        <w:rPr>
          <w:sz w:val="28"/>
          <w:szCs w:val="28"/>
          <w:lang w:val="nl-NL"/>
        </w:rPr>
        <w:t xml:space="preserve">. </w:t>
      </w:r>
    </w:p>
    <w:p w:rsidR="00E90963" w:rsidRPr="00E90963" w:rsidRDefault="00E90963" w:rsidP="00E90963">
      <w:pPr>
        <w:spacing w:before="120" w:after="120"/>
        <w:ind w:firstLine="720"/>
        <w:rPr>
          <w:color w:val="FF0000"/>
          <w:sz w:val="28"/>
          <w:szCs w:val="28"/>
          <w:lang w:val="nl-NL"/>
        </w:rPr>
      </w:pPr>
      <w:r w:rsidRPr="00E90963">
        <w:rPr>
          <w:color w:val="FF0000"/>
          <w:sz w:val="28"/>
          <w:szCs w:val="28"/>
          <w:lang w:val="nl-NL"/>
        </w:rPr>
        <w:t xml:space="preserve">* Lưu ý: </w:t>
      </w:r>
      <w:r w:rsidRPr="00E90963">
        <w:rPr>
          <w:color w:val="7030A0"/>
          <w:sz w:val="28"/>
          <w:szCs w:val="28"/>
        </w:rPr>
        <w:t>Nhà thầu phải cung cấp tài liệu hướng dẫn lắp đặt, thí nghiệm, vận hành thử nghiệm, nghiệm thu của tất cả các thiết bị theo hợp đồng một cách đầy đủ, rõ ràng, chi tiết, dễ hiểu để cho Chủ đầu tư hoặc các Nhà thầu chuyên nghiệp về lắp đặt thiết bị có thể tiến hành công tác lắp đặt, thí nghiệm, chạy thử mà không phụ thuộc vào sự hướng dẫn của chuyên gia nhà máy chế tạo tại hiện trường;</w:t>
      </w:r>
    </w:p>
    <w:p w:rsidR="00E90963" w:rsidRPr="00E90963" w:rsidRDefault="00E90963" w:rsidP="00E90963">
      <w:pPr>
        <w:spacing w:before="120" w:after="120"/>
        <w:ind w:firstLine="720"/>
        <w:rPr>
          <w:b/>
          <w:color w:val="0070C0"/>
          <w:sz w:val="28"/>
          <w:szCs w:val="28"/>
          <w:lang w:val="nl-NL"/>
        </w:rPr>
      </w:pPr>
      <w:r w:rsidRPr="00E90963">
        <w:rPr>
          <w:color w:val="0070C0"/>
          <w:sz w:val="28"/>
          <w:szCs w:val="28"/>
          <w:lang w:val="nl-NL"/>
        </w:rPr>
        <w:t>Tuổi thọ thiết kế trung bình của thiết bị, điều kiện về chế độ vận hành để đảm bảo đạt được tuổi thọ thiết kế</w:t>
      </w:r>
      <w:r w:rsidRPr="00E90963">
        <w:rPr>
          <w:b/>
          <w:color w:val="0070C0"/>
          <w:sz w:val="28"/>
          <w:szCs w:val="28"/>
          <w:lang w:val="nl-NL"/>
        </w:rPr>
        <w:t>.</w:t>
      </w:r>
    </w:p>
    <w:p w:rsidR="00E90963" w:rsidRPr="00E90963" w:rsidRDefault="00E90963" w:rsidP="00E90963">
      <w:pPr>
        <w:widowControl w:val="0"/>
        <w:numPr>
          <w:ilvl w:val="0"/>
          <w:numId w:val="1"/>
        </w:numPr>
        <w:tabs>
          <w:tab w:val="left" w:pos="993"/>
        </w:tabs>
        <w:spacing w:before="120" w:after="120"/>
        <w:ind w:left="0" w:firstLine="720"/>
        <w:rPr>
          <w:color w:val="0070C0"/>
          <w:sz w:val="28"/>
          <w:szCs w:val="28"/>
          <w:lang w:val="nl-NL"/>
        </w:rPr>
      </w:pPr>
      <w:r w:rsidRPr="00E90963">
        <w:rPr>
          <w:color w:val="0070C0"/>
          <w:sz w:val="28"/>
          <w:szCs w:val="28"/>
          <w:lang w:val="nl-NL"/>
        </w:rPr>
        <w:t>Hướng dẫn chi tiết công tác bảo quản, vận chuyển, quy trình lắp đặt, thí nghiệm đóng điện sau khi lắp đặt.</w:t>
      </w:r>
    </w:p>
    <w:p w:rsidR="00E90963" w:rsidRPr="00E90963" w:rsidRDefault="00E90963" w:rsidP="00E90963">
      <w:pPr>
        <w:widowControl w:val="0"/>
        <w:numPr>
          <w:ilvl w:val="0"/>
          <w:numId w:val="1"/>
        </w:numPr>
        <w:tabs>
          <w:tab w:val="left" w:pos="993"/>
        </w:tabs>
        <w:spacing w:before="120" w:after="120"/>
        <w:ind w:left="0" w:firstLine="720"/>
        <w:rPr>
          <w:color w:val="0070C0"/>
          <w:sz w:val="28"/>
          <w:szCs w:val="28"/>
          <w:lang w:val="nl-NL"/>
        </w:rPr>
      </w:pPr>
      <w:r w:rsidRPr="00E90963">
        <w:rPr>
          <w:color w:val="0070C0"/>
          <w:sz w:val="28"/>
          <w:szCs w:val="28"/>
          <w:lang w:val="nl-NL"/>
        </w:rPr>
        <w:t>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rsidR="00E90963" w:rsidRPr="00E90963" w:rsidRDefault="00E90963" w:rsidP="00E90963">
      <w:pPr>
        <w:widowControl w:val="0"/>
        <w:numPr>
          <w:ilvl w:val="0"/>
          <w:numId w:val="1"/>
        </w:numPr>
        <w:tabs>
          <w:tab w:val="left" w:pos="993"/>
        </w:tabs>
        <w:spacing w:before="120" w:after="120"/>
        <w:ind w:left="0" w:firstLine="720"/>
        <w:rPr>
          <w:color w:val="0070C0"/>
          <w:sz w:val="28"/>
          <w:szCs w:val="28"/>
          <w:lang w:val="nl-NL"/>
        </w:rPr>
      </w:pPr>
      <w:r w:rsidRPr="00E90963">
        <w:rPr>
          <w:color w:val="0070C0"/>
          <w:sz w:val="28"/>
          <w:szCs w:val="28"/>
          <w:lang w:val="nl-NL"/>
        </w:rPr>
        <w:t>Hướng dẫn chi tiết về tần suất, hạng mục kiểm tra, giám sát, theo dõi những chỉ thị, biểu thị trên thiết bị để phát hiện kịp thời sự bất thường, nguy cơ hư hỏng của thiết bị.</w:t>
      </w:r>
    </w:p>
    <w:p w:rsidR="00E90963" w:rsidRPr="00E90963" w:rsidRDefault="00E90963" w:rsidP="00E90963">
      <w:pPr>
        <w:widowControl w:val="0"/>
        <w:numPr>
          <w:ilvl w:val="0"/>
          <w:numId w:val="1"/>
        </w:numPr>
        <w:tabs>
          <w:tab w:val="left" w:pos="993"/>
        </w:tabs>
        <w:spacing w:before="120" w:after="120"/>
        <w:ind w:left="0" w:firstLine="720"/>
        <w:rPr>
          <w:color w:val="0070C0"/>
          <w:sz w:val="28"/>
          <w:szCs w:val="28"/>
          <w:lang w:val="nl-NL"/>
        </w:rPr>
      </w:pPr>
      <w:r w:rsidRPr="00E90963">
        <w:rPr>
          <w:color w:val="0070C0"/>
          <w:sz w:val="28"/>
          <w:szCs w:val="28"/>
          <w:lang w:val="nl-NL"/>
        </w:rPr>
        <w:t>Hướng dẫn công tác thí nghiệm (định kỳ theo từng giai đoạn từ khi bắt đầu đưa thiết bị vào vận hành, các hạng mục thí nghiệm phải thực hiện) các thông số và cách đánh giá để đảm bảo thiết bị đủ tiêu chuẩn vận hành tin cậy.</w:t>
      </w:r>
    </w:p>
    <w:p w:rsidR="00E90963" w:rsidRPr="00E90963" w:rsidRDefault="00E90963" w:rsidP="00E90963">
      <w:pPr>
        <w:widowControl w:val="0"/>
        <w:numPr>
          <w:ilvl w:val="0"/>
          <w:numId w:val="1"/>
        </w:numPr>
        <w:tabs>
          <w:tab w:val="left" w:pos="993"/>
        </w:tabs>
        <w:spacing w:before="120" w:after="120"/>
        <w:ind w:left="0" w:firstLine="720"/>
        <w:rPr>
          <w:color w:val="0070C0"/>
          <w:sz w:val="28"/>
          <w:szCs w:val="28"/>
          <w:lang w:val="nl-NL"/>
        </w:rPr>
      </w:pPr>
      <w:r w:rsidRPr="00E90963">
        <w:rPr>
          <w:color w:val="0070C0"/>
          <w:sz w:val="28"/>
          <w:szCs w:val="28"/>
          <w:lang w:val="nl-NL"/>
        </w:rPr>
        <w:lastRenderedPageBreak/>
        <w:t>Hướng dẫn công tác bảo dưỡng định kỳ, thay thế linh phụ kiện, sửa chữa những hư hỏng của từng bộ phận để đảm bảo thiết bị đáp ứng vận hành đúng các chức năng.</w:t>
      </w:r>
    </w:p>
    <w:p w:rsidR="00E90963" w:rsidRPr="00E90963" w:rsidRDefault="00E90963" w:rsidP="00E90963">
      <w:pPr>
        <w:widowControl w:val="0"/>
        <w:numPr>
          <w:ilvl w:val="0"/>
          <w:numId w:val="1"/>
        </w:numPr>
        <w:tabs>
          <w:tab w:val="left" w:pos="993"/>
        </w:tabs>
        <w:spacing w:before="120" w:after="120"/>
        <w:ind w:left="0" w:firstLine="720"/>
        <w:rPr>
          <w:sz w:val="28"/>
          <w:szCs w:val="28"/>
          <w:lang w:val="nl-NL"/>
        </w:rPr>
      </w:pPr>
      <w:r w:rsidRPr="00E90963">
        <w:rPr>
          <w:color w:val="0070C0"/>
          <w:sz w:val="28"/>
          <w:szCs w:val="28"/>
          <w:lang w:val="nl-NL"/>
        </w:rPr>
        <w:t>Nêu những yêu cầu về đào tạo, trang thiết bị cần để vận hành, thí nghiệm, kiểm tra, giám sát, bảo dưỡng, sửa chữa thiết bị, nêu khuyến cáo những linh kiện cần dự phòng và điều kiện thay thế.</w:t>
      </w:r>
    </w:p>
    <w:p w:rsidR="00E90963" w:rsidRPr="00E90963" w:rsidRDefault="00E90963" w:rsidP="00E90963">
      <w:pPr>
        <w:spacing w:before="120" w:after="120"/>
        <w:rPr>
          <w:sz w:val="28"/>
          <w:szCs w:val="28"/>
          <w:lang w:val="nl-NL"/>
        </w:rPr>
      </w:pPr>
      <w:r w:rsidRPr="00E90963">
        <w:rPr>
          <w:sz w:val="28"/>
          <w:szCs w:val="28"/>
          <w:lang w:val="nl-NL"/>
        </w:rPr>
        <w:t xml:space="preserve">    </w:t>
      </w:r>
      <w:r w:rsidRPr="00E90963">
        <w:rPr>
          <w:sz w:val="28"/>
          <w:szCs w:val="28"/>
          <w:lang w:val="nl-NL"/>
        </w:rPr>
        <w:tab/>
        <w:t xml:space="preserve">(5). Bản vẽ lắp đặt vật tư thiết bị </w:t>
      </w:r>
      <w:r w:rsidRPr="00E90963">
        <w:rPr>
          <w:i/>
          <w:iCs/>
          <w:sz w:val="28"/>
          <w:szCs w:val="28"/>
          <w:lang w:val="nl-NL"/>
        </w:rPr>
        <w:t>(nếu có phần lắp đặt vật tư thiết bị)</w:t>
      </w:r>
      <w:r w:rsidRPr="00E90963">
        <w:rPr>
          <w:sz w:val="28"/>
          <w:szCs w:val="28"/>
          <w:lang w:val="nl-NL"/>
        </w:rPr>
        <w:t>:</w:t>
      </w:r>
    </w:p>
    <w:p w:rsidR="00E90963" w:rsidRPr="00E90963" w:rsidRDefault="00E90963" w:rsidP="00E90963">
      <w:pPr>
        <w:widowControl w:val="0"/>
        <w:numPr>
          <w:ilvl w:val="0"/>
          <w:numId w:val="1"/>
        </w:numPr>
        <w:spacing w:before="120" w:after="120"/>
        <w:rPr>
          <w:sz w:val="28"/>
          <w:szCs w:val="28"/>
          <w:lang w:val="nl-NL"/>
        </w:rPr>
      </w:pPr>
      <w:r w:rsidRPr="00E90963">
        <w:rPr>
          <w:sz w:val="28"/>
          <w:szCs w:val="28"/>
          <w:lang w:val="nl-NL"/>
        </w:rPr>
        <w:t>Bản vẽ lắp đặt hoàn chỉnh thiết bị.</w:t>
      </w:r>
    </w:p>
    <w:p w:rsidR="00E90963" w:rsidRPr="00E90963" w:rsidRDefault="00E90963" w:rsidP="00E90963">
      <w:pPr>
        <w:widowControl w:val="0"/>
        <w:numPr>
          <w:ilvl w:val="0"/>
          <w:numId w:val="1"/>
        </w:numPr>
        <w:spacing w:before="120" w:after="120"/>
        <w:rPr>
          <w:sz w:val="28"/>
          <w:szCs w:val="28"/>
          <w:lang w:val="nl-NL"/>
        </w:rPr>
      </w:pPr>
      <w:r w:rsidRPr="00E90963">
        <w:rPr>
          <w:sz w:val="28"/>
          <w:szCs w:val="28"/>
          <w:lang w:val="nl-NL"/>
        </w:rPr>
        <w:t>Bản vẽ đấu nối mạch nhất thứ và nhị thứ (nếu có).</w:t>
      </w:r>
    </w:p>
    <w:p w:rsidR="00E90963" w:rsidRPr="00E90963" w:rsidRDefault="00E90963" w:rsidP="00E90963">
      <w:pPr>
        <w:widowControl w:val="0"/>
        <w:numPr>
          <w:ilvl w:val="0"/>
          <w:numId w:val="1"/>
        </w:numPr>
        <w:tabs>
          <w:tab w:val="left" w:pos="1276"/>
        </w:tabs>
        <w:spacing w:before="120" w:after="120"/>
        <w:ind w:left="0" w:firstLine="851"/>
        <w:rPr>
          <w:sz w:val="28"/>
          <w:szCs w:val="28"/>
          <w:lang w:val="nl-NL"/>
        </w:rPr>
      </w:pPr>
      <w:r w:rsidRPr="00E90963">
        <w:rPr>
          <w:sz w:val="28"/>
          <w:szCs w:val="28"/>
          <w:lang w:val="nl-NL"/>
        </w:rPr>
        <w:t xml:space="preserve">Bản vẽ kích thước với đầy đủ danh mục và số lượng các chi tiết </w:t>
      </w:r>
      <w:r w:rsidRPr="00E90963">
        <w:rPr>
          <w:i/>
          <w:iCs/>
          <w:sz w:val="28"/>
          <w:szCs w:val="28"/>
          <w:lang w:val="nl-NL"/>
        </w:rPr>
        <w:t>(giá đỡ, các chi tiết của giá đỡ,...)</w:t>
      </w:r>
      <w:r w:rsidRPr="00E90963">
        <w:rPr>
          <w:sz w:val="28"/>
          <w:szCs w:val="28"/>
          <w:lang w:val="nl-NL"/>
        </w:rPr>
        <w:t>.</w:t>
      </w:r>
    </w:p>
    <w:p w:rsidR="00E90963" w:rsidRPr="00E90963" w:rsidRDefault="00E90963" w:rsidP="00E90963">
      <w:pPr>
        <w:pStyle w:val="BodyTextIndent3"/>
        <w:spacing w:after="120"/>
        <w:ind w:left="0" w:firstLine="284"/>
        <w:rPr>
          <w:b w:val="0"/>
          <w:sz w:val="28"/>
          <w:szCs w:val="28"/>
        </w:rPr>
      </w:pPr>
      <w:r w:rsidRPr="00E90963">
        <w:rPr>
          <w:b w:val="0"/>
          <w:sz w:val="28"/>
          <w:szCs w:val="28"/>
          <w:lang w:val="nl-NL"/>
        </w:rPr>
        <w:t xml:space="preserve">b. </w:t>
      </w:r>
      <w:r w:rsidRPr="00E90963">
        <w:rPr>
          <w:b w:val="0"/>
          <w:sz w:val="28"/>
          <w:szCs w:val="28"/>
          <w:u w:val="single"/>
        </w:rPr>
        <w:t xml:space="preserve">Tiến độ cung cấp </w:t>
      </w:r>
      <w:r w:rsidRPr="00E90963">
        <w:rPr>
          <w:b w:val="0"/>
          <w:sz w:val="28"/>
          <w:szCs w:val="28"/>
          <w:u w:val="single"/>
          <w:lang w:val="nl-NL"/>
        </w:rPr>
        <w:t>và xem xét các tài liệu</w:t>
      </w:r>
      <w:r w:rsidRPr="00E90963">
        <w:rPr>
          <w:b w:val="0"/>
          <w:sz w:val="28"/>
          <w:szCs w:val="28"/>
          <w:u w:val="single"/>
        </w:rPr>
        <w:t>:</w:t>
      </w:r>
    </w:p>
    <w:p w:rsidR="00E90963" w:rsidRPr="00E90963" w:rsidRDefault="00E90963" w:rsidP="00E90963">
      <w:pPr>
        <w:widowControl w:val="0"/>
        <w:numPr>
          <w:ilvl w:val="0"/>
          <w:numId w:val="1"/>
        </w:numPr>
        <w:tabs>
          <w:tab w:val="left" w:pos="993"/>
        </w:tabs>
        <w:spacing w:before="120" w:after="120"/>
        <w:ind w:left="0" w:firstLine="720"/>
        <w:rPr>
          <w:sz w:val="28"/>
          <w:szCs w:val="28"/>
          <w:lang w:val="nl-NL"/>
        </w:rPr>
      </w:pPr>
      <w:r w:rsidRPr="00E90963">
        <w:rPr>
          <w:sz w:val="28"/>
          <w:szCs w:val="28"/>
          <w:lang w:val="nl-NL"/>
        </w:rPr>
        <w:t xml:space="preserve">Nhà thầu phải cung cấp cho Chủ đầu tư các tài liệu trước khi giao hàng để Chủ đầu tư xem xét và có ý kiến. </w:t>
      </w:r>
    </w:p>
    <w:p w:rsidR="00E90963" w:rsidRPr="00E90963" w:rsidRDefault="00E90963" w:rsidP="00E90963">
      <w:pPr>
        <w:widowControl w:val="0"/>
        <w:numPr>
          <w:ilvl w:val="0"/>
          <w:numId w:val="1"/>
        </w:numPr>
        <w:tabs>
          <w:tab w:val="left" w:pos="993"/>
        </w:tabs>
        <w:spacing w:before="120" w:after="120"/>
        <w:ind w:left="0" w:firstLine="720"/>
        <w:rPr>
          <w:sz w:val="28"/>
          <w:szCs w:val="28"/>
          <w:lang w:val="nl-NL"/>
        </w:rPr>
      </w:pPr>
      <w:r w:rsidRPr="00E90963">
        <w:rPr>
          <w:sz w:val="28"/>
          <w:szCs w:val="28"/>
          <w:lang w:val="nl-NL"/>
        </w:rPr>
        <w:t xml:space="preserve">Tiến độ cung cấp tài liệu: Nhà thầu phải cung cấp là trước ngày giao hàng </w:t>
      </w:r>
      <w:r w:rsidRPr="00E90963">
        <w:rPr>
          <w:color w:val="0070C0"/>
          <w:sz w:val="28"/>
          <w:szCs w:val="28"/>
          <w:lang w:val="nl-NL"/>
        </w:rPr>
        <w:t>03 ngày</w:t>
      </w:r>
      <w:r w:rsidRPr="00E90963">
        <w:rPr>
          <w:sz w:val="28"/>
          <w:szCs w:val="28"/>
          <w:lang w:val="nl-NL"/>
        </w:rPr>
        <w:t xml:space="preserve">. </w:t>
      </w:r>
    </w:p>
    <w:p w:rsidR="00E90963" w:rsidRPr="00E90963" w:rsidRDefault="00E90963" w:rsidP="00E90963">
      <w:pPr>
        <w:widowControl w:val="0"/>
        <w:numPr>
          <w:ilvl w:val="0"/>
          <w:numId w:val="1"/>
        </w:numPr>
        <w:tabs>
          <w:tab w:val="left" w:pos="993"/>
        </w:tabs>
        <w:spacing w:before="120" w:after="120"/>
        <w:ind w:left="0" w:firstLine="720"/>
        <w:rPr>
          <w:sz w:val="28"/>
          <w:szCs w:val="28"/>
        </w:rPr>
      </w:pPr>
      <w:r w:rsidRPr="00E90963">
        <w:rPr>
          <w:sz w:val="28"/>
          <w:szCs w:val="28"/>
          <w:lang w:val="nl-NL"/>
        </w:rPr>
        <w:t>Nếu bất kỳ</w:t>
      </w:r>
      <w:r w:rsidRPr="00E90963">
        <w:rPr>
          <w:sz w:val="28"/>
          <w:szCs w:val="28"/>
        </w:rPr>
        <w:t xml:space="preserve"> </w:t>
      </w:r>
      <w:r w:rsidRPr="00E90963">
        <w:rPr>
          <w:color w:val="FF0000"/>
          <w:sz w:val="28"/>
          <w:szCs w:val="28"/>
          <w:lang w:val="nl-NL"/>
        </w:rPr>
        <w:t>tài liệu kỹ thuật</w:t>
      </w:r>
      <w:r w:rsidRPr="00E90963">
        <w:rPr>
          <w:sz w:val="28"/>
          <w:szCs w:val="28"/>
          <w:lang w:val="nl-NL"/>
        </w:rPr>
        <w:t xml:space="preserve"> </w:t>
      </w:r>
      <w:r w:rsidRPr="00E90963">
        <w:rPr>
          <w:color w:val="7030A0"/>
          <w:sz w:val="28"/>
          <w:szCs w:val="28"/>
          <w:lang w:val="nl-NL"/>
        </w:rPr>
        <w:t>hoặc</w:t>
      </w:r>
      <w:r w:rsidRPr="00E90963">
        <w:rPr>
          <w:sz w:val="28"/>
          <w:szCs w:val="28"/>
          <w:lang w:val="nl-NL"/>
        </w:rPr>
        <w:t xml:space="preserve"> Biên bản thử nghiệm thường xuyên </w:t>
      </w:r>
      <w:r w:rsidRPr="00E90963">
        <w:rPr>
          <w:i/>
          <w:iCs/>
          <w:sz w:val="28"/>
          <w:szCs w:val="28"/>
        </w:rPr>
        <w:t>(xuất xưởng)</w:t>
      </w:r>
      <w:r w:rsidRPr="00E90963">
        <w:rPr>
          <w:sz w:val="28"/>
          <w:szCs w:val="28"/>
        </w:rPr>
        <w:t xml:space="preserve"> </w:t>
      </w:r>
      <w:r w:rsidRPr="00E90963">
        <w:rPr>
          <w:sz w:val="28"/>
          <w:szCs w:val="28"/>
          <w:lang w:val="nl-NL"/>
        </w:rPr>
        <w:t>nào không đáp ứng các yêu cầu</w:t>
      </w:r>
      <w:r w:rsidRPr="00E90963">
        <w:rPr>
          <w:sz w:val="28"/>
          <w:szCs w:val="28"/>
        </w:rPr>
        <w:t xml:space="preserve"> quy định tại </w:t>
      </w:r>
      <w:r w:rsidRPr="00E90963">
        <w:rPr>
          <w:color w:val="FF0000"/>
          <w:sz w:val="28"/>
          <w:szCs w:val="28"/>
          <w:lang w:val="es-ES"/>
        </w:rPr>
        <w:t>Phần 5. Phụ lục quy cách (tiêu chuẩn) kỹ thuật.</w:t>
      </w:r>
      <w:r w:rsidRPr="00E90963">
        <w:rPr>
          <w:sz w:val="28"/>
          <w:szCs w:val="28"/>
        </w:rPr>
        <w:t xml:space="preserve"> Chủ đầu tư có quyền từ chối nhận sản phẩm tương ứng với </w:t>
      </w:r>
      <w:r w:rsidRPr="00E90963">
        <w:rPr>
          <w:color w:val="FF0000"/>
          <w:sz w:val="28"/>
          <w:szCs w:val="28"/>
          <w:lang w:val="nl-NL"/>
        </w:rPr>
        <w:t>tài liệu kỹ thuật</w:t>
      </w:r>
      <w:r w:rsidRPr="00E90963">
        <w:rPr>
          <w:sz w:val="28"/>
          <w:szCs w:val="28"/>
          <w:lang w:val="nl-NL"/>
        </w:rPr>
        <w:t xml:space="preserve"> </w:t>
      </w:r>
      <w:r w:rsidRPr="00E90963">
        <w:rPr>
          <w:color w:val="7030A0"/>
          <w:sz w:val="28"/>
          <w:szCs w:val="28"/>
          <w:lang w:val="nl-NL"/>
        </w:rPr>
        <w:t>hoặc</w:t>
      </w:r>
      <w:r w:rsidRPr="00E90963">
        <w:rPr>
          <w:sz w:val="28"/>
          <w:szCs w:val="28"/>
        </w:rPr>
        <w:t xml:space="preserve"> Biên bản thử nghiệm thường xuyên </w:t>
      </w:r>
      <w:r w:rsidRPr="00E90963">
        <w:rPr>
          <w:i/>
          <w:iCs/>
          <w:sz w:val="28"/>
          <w:szCs w:val="28"/>
        </w:rPr>
        <w:t xml:space="preserve">(xuất xưởng) </w:t>
      </w:r>
      <w:r w:rsidRPr="00E90963">
        <w:rPr>
          <w:sz w:val="28"/>
          <w:szCs w:val="28"/>
        </w:rPr>
        <w:t xml:space="preserve">không đạt yêu cầu, bất kỳ một sự hiệu chỉnh nào trên Biên bản thử nghiệm thường xuyên </w:t>
      </w:r>
      <w:r w:rsidRPr="00E90963">
        <w:rPr>
          <w:i/>
          <w:iCs/>
          <w:sz w:val="28"/>
          <w:szCs w:val="28"/>
        </w:rPr>
        <w:t>(xuất xưởng)</w:t>
      </w:r>
      <w:r w:rsidRPr="00E90963">
        <w:rPr>
          <w:sz w:val="28"/>
          <w:szCs w:val="28"/>
        </w:rPr>
        <w:t xml:space="preserve"> đã cung cấp cho Chủ đầu tư đều không chấp nhận và Nhà thầu có trách nhiệm cung cấp hàng hóa khác đạt chất lượng để thay thế, mọi chi phí liên quan do Nhà thầu chi trả.  </w:t>
      </w:r>
    </w:p>
    <w:p w:rsidR="00E90963" w:rsidRPr="00E90963" w:rsidRDefault="00E90963" w:rsidP="00E90963">
      <w:pPr>
        <w:pStyle w:val="Title"/>
        <w:numPr>
          <w:ilvl w:val="2"/>
          <w:numId w:val="4"/>
        </w:numPr>
        <w:spacing w:before="120" w:after="120"/>
        <w:ind w:left="993" w:hanging="709"/>
        <w:jc w:val="left"/>
        <w:rPr>
          <w:rFonts w:ascii="Times New Roman" w:hAnsi="Times New Roman"/>
          <w:kern w:val="0"/>
          <w:sz w:val="28"/>
          <w:szCs w:val="28"/>
        </w:rPr>
      </w:pPr>
      <w:r w:rsidRPr="00E90963">
        <w:rPr>
          <w:rFonts w:ascii="Times New Roman" w:hAnsi="Times New Roman"/>
          <w:kern w:val="0"/>
          <w:sz w:val="28"/>
          <w:szCs w:val="28"/>
        </w:rPr>
        <w:t>Thử ngiệm nghiệm thu:</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sz w:val="28"/>
          <w:szCs w:val="28"/>
          <w:lang w:val="es-ES"/>
        </w:rPr>
        <w:t xml:space="preserve">Trong quá trình thương thảo, đàm phán hợp đồng, </w:t>
      </w:r>
      <w:r w:rsidRPr="00E90963">
        <w:rPr>
          <w:sz w:val="28"/>
          <w:szCs w:val="28"/>
        </w:rPr>
        <w:t xml:space="preserve">Chủ đầu tư và Nhà thầu sẽ thương thảo để chọn một trong các đơn vị thử nghiệm/kiểm định độc lập với Nhà thầu và Nhà sản xuất </w:t>
      </w:r>
      <w:r w:rsidRPr="00E90963">
        <w:rPr>
          <w:color w:val="FF0000"/>
          <w:sz w:val="28"/>
          <w:szCs w:val="28"/>
        </w:rPr>
        <w:t xml:space="preserve">có năng lực kinh nghiệm và tư cách pháp nhân </w:t>
      </w:r>
      <w:r w:rsidRPr="00E90963">
        <w:rPr>
          <w:sz w:val="28"/>
          <w:szCs w:val="28"/>
        </w:rPr>
        <w:t xml:space="preserve">để kiểm tra, thử nghiệm nghiệm thu, làm cơ sở nghiệm thu hợp đồng giữa Chủ đầu tư và Nhà thầu. </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sz w:val="28"/>
          <w:szCs w:val="28"/>
          <w:lang w:val="es-ES"/>
        </w:rPr>
        <w:t>Việc thử nghiệm nghiệm thu sẽ được thực hiện trên mẫu được chọn ngẫu nhiên từ lô hàng với sự chứng kiến của Nhà thầu và Chủ đầu tư. Chủ đầu tư sẽ tiến hành nghiệm thu lô hàng sau khi có kết quả thử nghiệm nghiệm thu đạt chất lượng do đơn vị thử nghiệm</w:t>
      </w:r>
      <w:r w:rsidRPr="00E90963">
        <w:rPr>
          <w:sz w:val="28"/>
          <w:szCs w:val="28"/>
        </w:rPr>
        <w:t>/kiểm định</w:t>
      </w:r>
      <w:r w:rsidRPr="00E90963">
        <w:rPr>
          <w:sz w:val="28"/>
          <w:szCs w:val="28"/>
          <w:lang w:val="es-ES"/>
        </w:rPr>
        <w:t xml:space="preserve"> độc lập cung cấp.  </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sz w:val="28"/>
          <w:szCs w:val="28"/>
          <w:lang w:val="es-ES"/>
        </w:rPr>
        <w:t>Các hạng mục thử nghiệm sẽ do Chủ đầu tư chỉ định từ các hạng mục thử nghiệm quy định đối với từng hàng hóa.</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sz w:val="28"/>
          <w:szCs w:val="28"/>
          <w:lang w:val="nl-NL"/>
        </w:rPr>
        <w:t xml:space="preserve">Những mẫu thử nghiệm hư hỏng, không còn giá trị sử dụng do quá trình </w:t>
      </w:r>
      <w:r w:rsidRPr="00E90963">
        <w:rPr>
          <w:sz w:val="28"/>
          <w:szCs w:val="28"/>
          <w:lang w:val="nl-NL"/>
        </w:rPr>
        <w:lastRenderedPageBreak/>
        <w:t>thử nghiệm sẽ không được tính vào số lượng giao hàng</w:t>
      </w:r>
      <w:r w:rsidRPr="00E90963">
        <w:rPr>
          <w:sz w:val="28"/>
          <w:szCs w:val="28"/>
          <w:lang w:val="es-ES"/>
        </w:rPr>
        <w:t xml:space="preserve">. </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sz w:val="28"/>
          <w:szCs w:val="28"/>
          <w:lang w:val="nl-NL"/>
        </w:rPr>
        <w:t>Nhà thầu có trách nhiệm mời đơn vị thử nghiệm</w:t>
      </w:r>
      <w:r w:rsidRPr="00E90963">
        <w:rPr>
          <w:sz w:val="28"/>
          <w:szCs w:val="28"/>
        </w:rPr>
        <w:t>/kiểm định</w:t>
      </w:r>
      <w:r w:rsidRPr="00E90963">
        <w:rPr>
          <w:sz w:val="28"/>
          <w:szCs w:val="28"/>
          <w:lang w:val="nl-NL"/>
        </w:rPr>
        <w:t xml:space="preserve"> độc lập. </w:t>
      </w:r>
      <w:r w:rsidRPr="00E90963">
        <w:rPr>
          <w:sz w:val="28"/>
          <w:szCs w:val="28"/>
          <w:lang w:val="es-ES"/>
        </w:rPr>
        <w:t>Toàn bộ chi phí liên quan đến công tác thử nghiệm nghiệm thu do Nhà thầu chi trả.</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sz w:val="28"/>
          <w:szCs w:val="28"/>
          <w:lang w:val="es-ES"/>
        </w:rPr>
        <w:t>Nếu kết quả thử nghiệm không đạt yêu cầu, Chủ đầu tư có quyền loại bỏ toàn bộ số lượng hàng hóa đó mà không phải chịu bất kỳ một phí tổn nào.</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sz w:val="28"/>
          <w:szCs w:val="28"/>
          <w:lang w:val="es-ES"/>
        </w:rPr>
        <w:t xml:space="preserve">Trong quá trình thực hiện hợp đồng, nếu thấy nghi ngờ về chất lượng hàng hóa, Chủ đầu tư sẽ lấy mẫu bất kỳ trong lô hàng do Nhà thầu cung cấp </w:t>
      </w:r>
      <w:r w:rsidRPr="00E90963">
        <w:rPr>
          <w:i/>
          <w:iCs/>
          <w:sz w:val="28"/>
          <w:szCs w:val="28"/>
          <w:lang w:val="es-ES"/>
        </w:rPr>
        <w:t>(nhưng không quá 3%)</w:t>
      </w:r>
      <w:r w:rsidRPr="00E90963">
        <w:rPr>
          <w:sz w:val="28"/>
          <w:szCs w:val="28"/>
          <w:lang w:val="es-ES"/>
        </w:rPr>
        <w:t xml:space="preserve"> để thử nghiệm tại một đơn vị thử nghiệm</w:t>
      </w:r>
      <w:r w:rsidRPr="00E90963">
        <w:rPr>
          <w:sz w:val="28"/>
          <w:szCs w:val="28"/>
        </w:rPr>
        <w:t>/kiểm định</w:t>
      </w:r>
      <w:r w:rsidRPr="00E90963">
        <w:rPr>
          <w:sz w:val="28"/>
          <w:szCs w:val="28"/>
          <w:lang w:val="es-ES"/>
        </w:rPr>
        <w:t xml:space="preserve"> độc lập. Trong trường hợp xác định hàng hóa không đủ chất lượng do lỗi của Nhà thầu thì chi phí thử nghiệm do Nhà thầu chịu, đồng thời Nhà thầu phải đổi lại toàn bộ hàng hóa đã giao bằng hàng hóa mới đạt chất lượng theo quy định của hợp đồng và bồi hoàn cho Chủ đầu tư mọi chi phí liên quan </w:t>
      </w:r>
      <w:r w:rsidRPr="00E90963">
        <w:rPr>
          <w:i/>
          <w:iCs/>
          <w:sz w:val="28"/>
          <w:szCs w:val="28"/>
          <w:lang w:val="es-ES"/>
        </w:rPr>
        <w:t>(nếu có)</w:t>
      </w:r>
      <w:r w:rsidRPr="00E90963">
        <w:rPr>
          <w:sz w:val="28"/>
          <w:szCs w:val="28"/>
          <w:lang w:val="es-ES"/>
        </w:rPr>
        <w:t xml:space="preserve">. </w:t>
      </w:r>
    </w:p>
    <w:p w:rsidR="00E90963" w:rsidRPr="00E90963" w:rsidRDefault="00E90963" w:rsidP="00E90963">
      <w:pPr>
        <w:widowControl w:val="0"/>
        <w:numPr>
          <w:ilvl w:val="0"/>
          <w:numId w:val="1"/>
        </w:numPr>
        <w:tabs>
          <w:tab w:val="left" w:pos="993"/>
        </w:tabs>
        <w:spacing w:before="120" w:after="120"/>
        <w:ind w:left="0" w:firstLine="720"/>
        <w:rPr>
          <w:sz w:val="28"/>
          <w:szCs w:val="28"/>
          <w:lang w:val="es-ES"/>
        </w:rPr>
      </w:pPr>
      <w:r w:rsidRPr="00E90963">
        <w:rPr>
          <w:sz w:val="28"/>
          <w:szCs w:val="28"/>
          <w:lang w:val="es-ES"/>
        </w:rPr>
        <w:t>Trong vòng 45 ngày kể từ ngày giao nhận hàng Chủ đầu tư có quyền khiếu nại với Nhà thầu do kết quả thử nghiệm nghiệm thu cho thấy hàng giao không đạt yêu cầu hoặc do phát hiện hàng hóa có sai sót mà trong lúc giao nhận chưa phát hiện được.</w:t>
      </w:r>
    </w:p>
    <w:p w:rsidR="00E90963" w:rsidRPr="00E90963" w:rsidRDefault="00E90963" w:rsidP="00E90963">
      <w:pPr>
        <w:widowControl w:val="0"/>
        <w:numPr>
          <w:ilvl w:val="0"/>
          <w:numId w:val="1"/>
        </w:numPr>
        <w:tabs>
          <w:tab w:val="left" w:pos="993"/>
        </w:tabs>
        <w:spacing w:before="120" w:after="120"/>
        <w:ind w:left="0" w:firstLine="720"/>
        <w:rPr>
          <w:color w:val="7030A0"/>
          <w:sz w:val="28"/>
          <w:szCs w:val="28"/>
        </w:rPr>
      </w:pPr>
      <w:r w:rsidRPr="00E90963">
        <w:rPr>
          <w:color w:val="7030A0"/>
          <w:sz w:val="28"/>
          <w:szCs w:val="28"/>
          <w:lang w:val="es-ES"/>
        </w:rPr>
        <w:t xml:space="preserve">Trong trường hợp </w:t>
      </w:r>
      <w:r w:rsidRPr="00E90963">
        <w:rPr>
          <w:color w:val="7030A0"/>
          <w:sz w:val="28"/>
          <w:szCs w:val="28"/>
          <w:lang w:val="nl-NL"/>
        </w:rPr>
        <w:t>hàng hóa</w:t>
      </w:r>
      <w:r w:rsidRPr="00E90963">
        <w:rPr>
          <w:color w:val="7030A0"/>
          <w:sz w:val="28"/>
          <w:szCs w:val="28"/>
          <w:lang w:val="es-ES"/>
        </w:rPr>
        <w:t xml:space="preserve"> nhận được không phù hợp với những quy định trong hợp đồng, Chủ đầu tư có quyền từ chối nhận hàng và Nhà thầu sẽ có trách nhiệm cung cấp miễn phí </w:t>
      </w:r>
      <w:r w:rsidRPr="00E90963">
        <w:rPr>
          <w:color w:val="7030A0"/>
          <w:sz w:val="28"/>
          <w:szCs w:val="28"/>
          <w:lang w:val="nl-NL"/>
        </w:rPr>
        <w:t>hàng hóa</w:t>
      </w:r>
      <w:r w:rsidRPr="00E90963">
        <w:rPr>
          <w:color w:val="7030A0"/>
          <w:sz w:val="28"/>
          <w:szCs w:val="28"/>
          <w:lang w:val="es-ES"/>
        </w:rPr>
        <w:t xml:space="preserve"> khác cùng với các thủ tục cần thiết để thay thế những </w:t>
      </w:r>
      <w:r w:rsidRPr="00E90963">
        <w:rPr>
          <w:color w:val="7030A0"/>
          <w:sz w:val="28"/>
          <w:szCs w:val="28"/>
          <w:lang w:val="nl-NL"/>
        </w:rPr>
        <w:t>hàng hóa</w:t>
      </w:r>
      <w:r w:rsidRPr="00E90963">
        <w:rPr>
          <w:color w:val="7030A0"/>
          <w:sz w:val="28"/>
          <w:szCs w:val="28"/>
          <w:lang w:val="es-ES"/>
        </w:rPr>
        <w:t xml:space="preserve"> không phù hợp đó trong vòng </w:t>
      </w:r>
      <w:r w:rsidRPr="00E90963">
        <w:rPr>
          <w:color w:val="FF0000"/>
          <w:sz w:val="28"/>
          <w:szCs w:val="28"/>
          <w:lang w:val="es-ES"/>
        </w:rPr>
        <w:t>10 ngày</w:t>
      </w:r>
      <w:r w:rsidRPr="00E90963">
        <w:rPr>
          <w:color w:val="7030A0"/>
          <w:sz w:val="28"/>
          <w:szCs w:val="28"/>
          <w:lang w:val="es-ES"/>
        </w:rPr>
        <w:t xml:space="preserve"> sau khi nhận được khiếu nại của Chủ đầu tư. Chủ đầu tư sẽ hoàn trả lại số</w:t>
      </w:r>
      <w:r w:rsidRPr="00E90963">
        <w:rPr>
          <w:color w:val="7030A0"/>
          <w:sz w:val="28"/>
          <w:szCs w:val="28"/>
        </w:rPr>
        <w:t xml:space="preserve"> </w:t>
      </w:r>
      <w:r w:rsidRPr="00E90963">
        <w:rPr>
          <w:color w:val="7030A0"/>
          <w:sz w:val="28"/>
          <w:szCs w:val="28"/>
          <w:lang w:val="nl-NL"/>
        </w:rPr>
        <w:t>hàng hóa</w:t>
      </w:r>
      <w:r w:rsidRPr="00E90963">
        <w:rPr>
          <w:color w:val="7030A0"/>
          <w:sz w:val="28"/>
          <w:szCs w:val="28"/>
        </w:rPr>
        <w:t xml:space="preserve"> không phù hợp cho Nhà thầu.</w:t>
      </w:r>
    </w:p>
    <w:p w:rsidR="00E90963" w:rsidRPr="00E90963" w:rsidRDefault="00E90963" w:rsidP="00E90963">
      <w:pPr>
        <w:widowControl w:val="0"/>
        <w:numPr>
          <w:ilvl w:val="0"/>
          <w:numId w:val="1"/>
        </w:numPr>
        <w:tabs>
          <w:tab w:val="left" w:pos="993"/>
        </w:tabs>
        <w:spacing w:before="120" w:after="120"/>
        <w:ind w:left="0" w:firstLine="720"/>
        <w:rPr>
          <w:color w:val="0070C0"/>
          <w:sz w:val="28"/>
          <w:szCs w:val="28"/>
        </w:rPr>
      </w:pPr>
      <w:r w:rsidRPr="00E90963">
        <w:rPr>
          <w:color w:val="7030A0"/>
          <w:sz w:val="28"/>
          <w:szCs w:val="28"/>
        </w:rPr>
        <w:t>Trong trường hợp Nhà thầu không cung cấp hàng hóa thay thế theo quy định nêu trên thì Chủ đầu tư có quyền mua hàng của đơn vị khác để thay thế theo đúng loại hàng hoá ghi trong hợp đồng và Nhà thầu phải trả khoản tiền chênh lệch và các chi phí liên quan nếu có.</w:t>
      </w:r>
    </w:p>
    <w:p w:rsidR="00E90963" w:rsidRPr="00E90963" w:rsidRDefault="00E90963" w:rsidP="00E90963">
      <w:pPr>
        <w:pStyle w:val="Title"/>
        <w:numPr>
          <w:ilvl w:val="2"/>
          <w:numId w:val="4"/>
        </w:numPr>
        <w:spacing w:before="120" w:after="120"/>
        <w:ind w:left="993" w:hanging="709"/>
        <w:jc w:val="left"/>
        <w:rPr>
          <w:rFonts w:ascii="Times New Roman" w:hAnsi="Times New Roman"/>
          <w:sz w:val="28"/>
          <w:szCs w:val="28"/>
        </w:rPr>
      </w:pPr>
      <w:r w:rsidRPr="00E90963">
        <w:rPr>
          <w:rFonts w:ascii="Times New Roman" w:hAnsi="Times New Roman"/>
          <w:sz w:val="28"/>
          <w:szCs w:val="28"/>
        </w:rPr>
        <w:t xml:space="preserve">Yêu cầu kỹ thuật chi tiết của từng mặt hàng: </w:t>
      </w:r>
    </w:p>
    <w:p w:rsidR="00E90963" w:rsidRPr="00E90963" w:rsidRDefault="00E90963" w:rsidP="00E90963">
      <w:pPr>
        <w:pStyle w:val="SectionVIHeader"/>
        <w:spacing w:after="120"/>
        <w:ind w:firstLine="720"/>
        <w:jc w:val="left"/>
        <w:rPr>
          <w:b w:val="0"/>
          <w:sz w:val="28"/>
          <w:szCs w:val="28"/>
          <w:lang w:val="nl-NL"/>
        </w:rPr>
      </w:pPr>
      <w:r w:rsidRPr="00E90963">
        <w:rPr>
          <w:b w:val="0"/>
          <w:sz w:val="28"/>
          <w:szCs w:val="28"/>
        </w:rPr>
        <w:t>Xem Phần 5. Phụ lục quy cách (tiêu chuẩn) kỹ thuật đính kèm</w:t>
      </w:r>
      <w:r w:rsidRPr="00E90963">
        <w:rPr>
          <w:b w:val="0"/>
          <w:sz w:val="28"/>
          <w:szCs w:val="28"/>
          <w:lang w:val="nl-NL"/>
        </w:rPr>
        <w:t>.</w:t>
      </w:r>
    </w:p>
    <w:p w:rsidR="00E90963" w:rsidRPr="00E90963" w:rsidRDefault="00E90963" w:rsidP="00E90963">
      <w:pPr>
        <w:spacing w:before="120" w:after="120"/>
        <w:ind w:firstLine="720"/>
        <w:rPr>
          <w:sz w:val="28"/>
          <w:szCs w:val="28"/>
          <w:lang w:val="nl-NL"/>
        </w:rPr>
      </w:pPr>
      <w:r w:rsidRPr="00E90963">
        <w:rPr>
          <w:b/>
          <w:sz w:val="28"/>
          <w:szCs w:val="28"/>
          <w:u w:val="single"/>
        </w:rPr>
        <w:t>Lưu ý:</w:t>
      </w:r>
      <w:r w:rsidRPr="00E90963">
        <w:rPr>
          <w:sz w:val="28"/>
          <w:szCs w:val="28"/>
        </w:rPr>
        <w:t xml:space="preserve"> </w:t>
      </w:r>
      <w:r w:rsidRPr="00E90963">
        <w:rPr>
          <w:color w:val="002060"/>
          <w:sz w:val="28"/>
          <w:szCs w:val="28"/>
          <w:lang w:val="es-ES"/>
        </w:rPr>
        <w:t xml:space="preserve">E </w:t>
      </w:r>
      <w:r w:rsidRPr="00E90963">
        <w:rPr>
          <w:bCs/>
          <w:color w:val="002060"/>
          <w:sz w:val="28"/>
          <w:szCs w:val="28"/>
          <w:lang w:val="vi-VN"/>
        </w:rPr>
        <w:t>–</w:t>
      </w:r>
      <w:r w:rsidRPr="00E90963">
        <w:rPr>
          <w:bCs/>
          <w:color w:val="002060"/>
          <w:sz w:val="28"/>
          <w:szCs w:val="28"/>
        </w:rPr>
        <w:t xml:space="preserve"> </w:t>
      </w:r>
      <w:r w:rsidRPr="00E90963">
        <w:rPr>
          <w:color w:val="002060"/>
          <w:sz w:val="28"/>
          <w:szCs w:val="28"/>
        </w:rPr>
        <w:t xml:space="preserve">HSDT cũng như tất cả các thư từ và tài liệu liên quan đến </w:t>
      </w:r>
      <w:r w:rsidRPr="00E90963">
        <w:rPr>
          <w:color w:val="002060"/>
          <w:sz w:val="28"/>
          <w:szCs w:val="28"/>
          <w:lang w:val="es-ES"/>
        </w:rPr>
        <w:t xml:space="preserve">E </w:t>
      </w:r>
      <w:r w:rsidRPr="00E90963">
        <w:rPr>
          <w:bCs/>
          <w:color w:val="002060"/>
          <w:sz w:val="28"/>
          <w:szCs w:val="28"/>
          <w:lang w:val="vi-VN"/>
        </w:rPr>
        <w:t>–</w:t>
      </w:r>
      <w:r w:rsidRPr="00E90963">
        <w:rPr>
          <w:bCs/>
          <w:color w:val="002060"/>
          <w:sz w:val="28"/>
          <w:szCs w:val="28"/>
        </w:rPr>
        <w:t xml:space="preserve"> </w:t>
      </w:r>
      <w:r w:rsidRPr="00E90963">
        <w:rPr>
          <w:color w:val="002060"/>
          <w:sz w:val="28"/>
          <w:szCs w:val="28"/>
        </w:rPr>
        <w:t xml:space="preserve">HSDT việc trao đổi giữa Nhà thầu với Bên mời thầu được viết bằng tiếng Việt. Các tài liệu chứng minh và tư liệu bổ trợ trong </w:t>
      </w:r>
      <w:r w:rsidRPr="00E90963">
        <w:rPr>
          <w:color w:val="002060"/>
          <w:sz w:val="28"/>
          <w:szCs w:val="28"/>
          <w:lang w:val="es-ES"/>
        </w:rPr>
        <w:t xml:space="preserve">E </w:t>
      </w:r>
      <w:r w:rsidRPr="00E90963">
        <w:rPr>
          <w:bCs/>
          <w:color w:val="002060"/>
          <w:sz w:val="28"/>
          <w:szCs w:val="28"/>
          <w:lang w:val="vi-VN"/>
        </w:rPr>
        <w:t>–</w:t>
      </w:r>
      <w:r w:rsidRPr="00E90963">
        <w:rPr>
          <w:bCs/>
          <w:color w:val="002060"/>
          <w:sz w:val="28"/>
          <w:szCs w:val="28"/>
        </w:rPr>
        <w:t xml:space="preserve"> </w:t>
      </w:r>
      <w:r w:rsidRPr="00E90963">
        <w:rPr>
          <w:color w:val="002060"/>
          <w:sz w:val="28"/>
          <w:szCs w:val="28"/>
        </w:rPr>
        <w:t>HSDT có thể được viết bằng ngôn ngữ khác đồng thời phải kèm theo bản dịch sang Tiếng Việt và phải có xác nhận của Nhà thầu. Trường hợp thiếu bản dịch, nếu cần thiết Bên mời thầu có thể yêu cầu Nhà thầu gửi bổ sung.</w:t>
      </w:r>
    </w:p>
    <w:p w:rsidR="00E90963" w:rsidRPr="00E90963" w:rsidRDefault="00E90963" w:rsidP="00E90963">
      <w:pPr>
        <w:pStyle w:val="ListParagraph"/>
        <w:numPr>
          <w:ilvl w:val="1"/>
          <w:numId w:val="4"/>
        </w:numPr>
        <w:spacing w:before="120" w:after="120"/>
        <w:ind w:left="851" w:hanging="567"/>
        <w:contextualSpacing w:val="0"/>
        <w:rPr>
          <w:b/>
          <w:sz w:val="28"/>
          <w:szCs w:val="28"/>
          <w:lang w:val="nl-NL"/>
        </w:rPr>
      </w:pPr>
      <w:r w:rsidRPr="00E90963">
        <w:rPr>
          <w:b/>
          <w:sz w:val="28"/>
          <w:szCs w:val="28"/>
          <w:lang w:val="nl-NL"/>
        </w:rPr>
        <w:t>Các yêu cầu khác</w:t>
      </w:r>
    </w:p>
    <w:p w:rsidR="00E90963" w:rsidRPr="00E90963" w:rsidRDefault="00E90963" w:rsidP="00E90963">
      <w:pPr>
        <w:spacing w:before="120" w:after="120"/>
        <w:ind w:firstLine="720"/>
        <w:rPr>
          <w:sz w:val="28"/>
          <w:szCs w:val="28"/>
          <w:lang w:val="nl-NL"/>
        </w:rPr>
      </w:pPr>
      <w:r w:rsidRPr="00E90963">
        <w:rPr>
          <w:sz w:val="28"/>
          <w:szCs w:val="28"/>
          <w:lang w:val="nl-NL"/>
        </w:rPr>
        <w:t xml:space="preserve">Nhà thầu phải nộp cùng với </w:t>
      </w:r>
      <w:r w:rsidRPr="00E90963">
        <w:rPr>
          <w:color w:val="002060"/>
          <w:sz w:val="28"/>
          <w:szCs w:val="28"/>
          <w:lang w:val="es-ES"/>
        </w:rPr>
        <w:t xml:space="preserve">E </w:t>
      </w:r>
      <w:r w:rsidRPr="00E90963">
        <w:rPr>
          <w:bCs/>
          <w:color w:val="002060"/>
          <w:sz w:val="28"/>
          <w:szCs w:val="28"/>
          <w:lang w:val="vi-VN"/>
        </w:rPr>
        <w:t>–</w:t>
      </w:r>
      <w:r w:rsidRPr="00E90963">
        <w:rPr>
          <w:bCs/>
          <w:color w:val="002060"/>
          <w:sz w:val="28"/>
          <w:szCs w:val="28"/>
        </w:rPr>
        <w:t xml:space="preserve"> </w:t>
      </w:r>
      <w:r w:rsidRPr="00E90963">
        <w:rPr>
          <w:color w:val="002060"/>
          <w:sz w:val="28"/>
          <w:szCs w:val="28"/>
        </w:rPr>
        <w:t>HSDT</w:t>
      </w:r>
      <w:r w:rsidRPr="00E90963">
        <w:rPr>
          <w:sz w:val="28"/>
          <w:szCs w:val="28"/>
          <w:lang w:val="nl-NL"/>
        </w:rPr>
        <w:t xml:space="preserve"> các tài liệu chứng minh sự phù hợp của hàng hóa như sau:</w:t>
      </w:r>
    </w:p>
    <w:p w:rsidR="00E90963" w:rsidRPr="00E90963" w:rsidRDefault="00E90963" w:rsidP="00E90963">
      <w:pPr>
        <w:widowControl w:val="0"/>
        <w:numPr>
          <w:ilvl w:val="0"/>
          <w:numId w:val="1"/>
        </w:numPr>
        <w:tabs>
          <w:tab w:val="left" w:pos="993"/>
        </w:tabs>
        <w:spacing w:before="120" w:after="120"/>
        <w:ind w:left="0" w:firstLine="720"/>
        <w:rPr>
          <w:sz w:val="28"/>
          <w:szCs w:val="28"/>
          <w:lang w:val="nl-NL"/>
        </w:rPr>
      </w:pPr>
      <w:r w:rsidRPr="00E90963">
        <w:rPr>
          <w:sz w:val="28"/>
          <w:szCs w:val="28"/>
          <w:lang w:val="nl-NL"/>
        </w:rPr>
        <w:t xml:space="preserve">Nếu hàng hóa có nguồn gốc từ nước ngoài, Nhà thầu phải cam kết sẽ </w:t>
      </w:r>
      <w:r w:rsidRPr="00E90963">
        <w:rPr>
          <w:sz w:val="28"/>
          <w:szCs w:val="28"/>
          <w:lang w:val="nl-NL"/>
        </w:rPr>
        <w:lastRenderedPageBreak/>
        <w:t xml:space="preserve">cung cấp giấy chứng nhận xuất xứ hàng hóa lúc giao hàng </w:t>
      </w:r>
      <w:r w:rsidRPr="00E90963">
        <w:rPr>
          <w:i/>
          <w:iCs/>
          <w:sz w:val="28"/>
          <w:szCs w:val="28"/>
          <w:lang w:val="nl-NL"/>
        </w:rPr>
        <w:t>(nếu trúng thầu)</w:t>
      </w:r>
      <w:r w:rsidRPr="00E90963">
        <w:rPr>
          <w:sz w:val="28"/>
          <w:szCs w:val="28"/>
          <w:lang w:val="nl-NL"/>
        </w:rPr>
        <w:t>, do tổ chức thuộc quốc gia hoặc vùng lãnh thổ xuất khẩu hàng hóa cấp dựa trên những quy định và yêu cầu liên quan về xuất xứ, chỉ rõ nguồn gốc xuất xứ của hàng hóa đó.</w:t>
      </w:r>
    </w:p>
    <w:p w:rsidR="00E90963" w:rsidRPr="00E90963" w:rsidRDefault="00E90963" w:rsidP="00E90963">
      <w:pPr>
        <w:spacing w:before="120" w:after="120"/>
        <w:ind w:firstLine="284"/>
        <w:rPr>
          <w:color w:val="7030A0"/>
          <w:sz w:val="28"/>
          <w:szCs w:val="28"/>
          <w:lang w:val="nl-NL"/>
        </w:rPr>
      </w:pPr>
      <w:r w:rsidRPr="00E90963">
        <w:rPr>
          <w:b/>
          <w:color w:val="7030A0"/>
          <w:sz w:val="28"/>
          <w:szCs w:val="28"/>
          <w:lang w:val="nl-NL"/>
        </w:rPr>
        <w:t>Mục 2. Bản vẽ và tài liệu kỹ thuật</w:t>
      </w:r>
    </w:p>
    <w:p w:rsidR="00E90963" w:rsidRPr="00E90963" w:rsidRDefault="00E90963" w:rsidP="00E90963">
      <w:pPr>
        <w:pStyle w:val="SectionVIHeader"/>
        <w:spacing w:after="120"/>
        <w:ind w:firstLine="720"/>
        <w:jc w:val="left"/>
        <w:rPr>
          <w:b w:val="0"/>
          <w:sz w:val="28"/>
          <w:szCs w:val="28"/>
          <w:lang w:val="nl-NL"/>
        </w:rPr>
      </w:pPr>
      <w:bookmarkStart w:id="2" w:name="_Toc68320562"/>
      <w:r w:rsidRPr="00E90963">
        <w:rPr>
          <w:b w:val="0"/>
          <w:sz w:val="28"/>
          <w:szCs w:val="28"/>
        </w:rPr>
        <w:t>Xem Phần 5. Phụ lục quy cách (tiêu chuẩn) kỹ thuật đính kèm</w:t>
      </w:r>
      <w:r w:rsidRPr="00E90963">
        <w:rPr>
          <w:b w:val="0"/>
          <w:sz w:val="28"/>
          <w:szCs w:val="28"/>
          <w:lang w:val="nl-NL"/>
        </w:rPr>
        <w:t>.</w:t>
      </w:r>
      <w:bookmarkEnd w:id="2"/>
    </w:p>
    <w:p w:rsidR="00E90963" w:rsidRPr="00E90963" w:rsidRDefault="00E90963" w:rsidP="00E90963">
      <w:pPr>
        <w:pStyle w:val="SectionVIHeader"/>
        <w:spacing w:after="120"/>
        <w:jc w:val="left"/>
        <w:rPr>
          <w:color w:val="000000" w:themeColor="text1"/>
          <w:sz w:val="28"/>
          <w:szCs w:val="28"/>
          <w:highlight w:val="yellow"/>
          <w:lang w:val="nl-NL"/>
        </w:rPr>
      </w:pPr>
      <w:r w:rsidRPr="00E90963">
        <w:rPr>
          <w:sz w:val="28"/>
          <w:szCs w:val="28"/>
          <w:lang w:val="nl-NL"/>
        </w:rPr>
        <w:t xml:space="preserve">    </w:t>
      </w:r>
      <w:r w:rsidRPr="00E90963">
        <w:rPr>
          <w:color w:val="000000" w:themeColor="text1"/>
          <w:sz w:val="28"/>
          <w:szCs w:val="28"/>
          <w:highlight w:val="yellow"/>
          <w:lang w:val="nl-NL"/>
        </w:rPr>
        <w:t xml:space="preserve">Mục 3. Kiểm tra và thử nghiệm: </w:t>
      </w:r>
    </w:p>
    <w:p w:rsidR="00E90963" w:rsidRPr="00E90963" w:rsidRDefault="00E90963" w:rsidP="00E90963">
      <w:pPr>
        <w:spacing w:before="120" w:after="120"/>
        <w:ind w:firstLine="720"/>
        <w:rPr>
          <w:color w:val="000000" w:themeColor="text1"/>
          <w:sz w:val="28"/>
          <w:szCs w:val="28"/>
          <w:highlight w:val="yellow"/>
          <w:lang w:val="nl-NL"/>
        </w:rPr>
      </w:pPr>
      <w:r w:rsidRPr="00E90963">
        <w:rPr>
          <w:color w:val="000000" w:themeColor="text1"/>
          <w:sz w:val="28"/>
          <w:szCs w:val="28"/>
          <w:highlight w:val="yellow"/>
          <w:lang w:val="nl-NL"/>
        </w:rPr>
        <w:t>Các kiểm tra và thử nghiệm cần tiến hành gồm có:</w:t>
      </w:r>
    </w:p>
    <w:p w:rsidR="00E90963" w:rsidRPr="00E90963" w:rsidRDefault="00E90963" w:rsidP="00E90963">
      <w:pPr>
        <w:spacing w:before="120" w:after="120"/>
        <w:ind w:firstLine="720"/>
        <w:rPr>
          <w:color w:val="000000" w:themeColor="text1"/>
          <w:sz w:val="28"/>
          <w:szCs w:val="28"/>
          <w:lang w:val="nl-NL"/>
        </w:rPr>
      </w:pPr>
    </w:p>
    <w:tbl>
      <w:tblPr>
        <w:tblW w:w="10301"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61"/>
        <w:gridCol w:w="2126"/>
        <w:gridCol w:w="2824"/>
        <w:gridCol w:w="1381"/>
      </w:tblGrid>
      <w:tr w:rsidR="00E90963" w:rsidRPr="00E90963" w:rsidTr="00207FC5">
        <w:trPr>
          <w:tblHeader/>
        </w:trPr>
        <w:tc>
          <w:tcPr>
            <w:tcW w:w="709" w:type="dxa"/>
            <w:vAlign w:val="center"/>
          </w:tcPr>
          <w:p w:rsidR="00E90963" w:rsidRPr="00E90963" w:rsidRDefault="00E90963" w:rsidP="00207FC5">
            <w:pPr>
              <w:spacing w:before="120" w:after="120"/>
              <w:jc w:val="center"/>
              <w:rPr>
                <w:b/>
                <w:color w:val="FF0000"/>
                <w:sz w:val="28"/>
                <w:szCs w:val="28"/>
                <w:lang w:val="nl-NL"/>
              </w:rPr>
            </w:pPr>
            <w:r w:rsidRPr="00E90963">
              <w:rPr>
                <w:b/>
                <w:color w:val="FF0000"/>
                <w:sz w:val="28"/>
                <w:szCs w:val="28"/>
                <w:lang w:val="nl-NL"/>
              </w:rPr>
              <w:t>STT</w:t>
            </w:r>
          </w:p>
        </w:tc>
        <w:tc>
          <w:tcPr>
            <w:tcW w:w="3261" w:type="dxa"/>
            <w:vAlign w:val="center"/>
          </w:tcPr>
          <w:p w:rsidR="00E90963" w:rsidRPr="00E90963" w:rsidRDefault="00E90963" w:rsidP="00207FC5">
            <w:pPr>
              <w:spacing w:before="120" w:after="120"/>
              <w:jc w:val="center"/>
              <w:rPr>
                <w:b/>
                <w:color w:val="FF0000"/>
                <w:sz w:val="28"/>
                <w:szCs w:val="28"/>
                <w:lang w:val="nl-NL"/>
              </w:rPr>
            </w:pPr>
            <w:r w:rsidRPr="00E90963">
              <w:rPr>
                <w:b/>
                <w:color w:val="FF0000"/>
                <w:sz w:val="28"/>
                <w:szCs w:val="28"/>
                <w:lang w:val="nl-NL"/>
              </w:rPr>
              <w:t>Danh mục hàng hoá</w:t>
            </w:r>
          </w:p>
        </w:tc>
        <w:tc>
          <w:tcPr>
            <w:tcW w:w="2126" w:type="dxa"/>
            <w:vAlign w:val="center"/>
          </w:tcPr>
          <w:p w:rsidR="00E90963" w:rsidRPr="00E90963" w:rsidRDefault="00E90963" w:rsidP="00207FC5">
            <w:pPr>
              <w:spacing w:before="120" w:after="120"/>
              <w:jc w:val="center"/>
              <w:rPr>
                <w:b/>
                <w:color w:val="FF0000"/>
                <w:sz w:val="28"/>
                <w:szCs w:val="28"/>
                <w:lang w:val="nl-NL"/>
              </w:rPr>
            </w:pPr>
            <w:r w:rsidRPr="00E90963">
              <w:rPr>
                <w:b/>
                <w:color w:val="FF0000"/>
                <w:sz w:val="28"/>
                <w:szCs w:val="28"/>
                <w:lang w:val="nl-NL"/>
              </w:rPr>
              <w:t>Số lượng, đợt giao hàng lấy mẫu</w:t>
            </w:r>
          </w:p>
        </w:tc>
        <w:tc>
          <w:tcPr>
            <w:tcW w:w="2824" w:type="dxa"/>
            <w:vAlign w:val="center"/>
          </w:tcPr>
          <w:p w:rsidR="00E90963" w:rsidRPr="00E90963" w:rsidRDefault="00E90963" w:rsidP="00207FC5">
            <w:pPr>
              <w:spacing w:before="120" w:after="120"/>
              <w:jc w:val="center"/>
              <w:rPr>
                <w:b/>
                <w:color w:val="FF0000"/>
                <w:sz w:val="28"/>
                <w:szCs w:val="28"/>
                <w:lang w:val="nl-NL"/>
              </w:rPr>
            </w:pPr>
            <w:r w:rsidRPr="00E90963">
              <w:rPr>
                <w:b/>
                <w:color w:val="FF0000"/>
                <w:sz w:val="28"/>
                <w:szCs w:val="28"/>
                <w:lang w:val="nl-NL"/>
              </w:rPr>
              <w:t>Hạng mục thử nghiệm khi nghiệm thu</w:t>
            </w:r>
          </w:p>
        </w:tc>
        <w:tc>
          <w:tcPr>
            <w:tcW w:w="1381" w:type="dxa"/>
            <w:vAlign w:val="center"/>
          </w:tcPr>
          <w:p w:rsidR="00E90963" w:rsidRPr="00E90963" w:rsidRDefault="00E90963" w:rsidP="00207FC5">
            <w:pPr>
              <w:spacing w:before="120" w:after="120"/>
              <w:jc w:val="center"/>
              <w:rPr>
                <w:b/>
                <w:color w:val="FF0000"/>
                <w:sz w:val="28"/>
                <w:szCs w:val="28"/>
                <w:lang w:val="nl-NL"/>
              </w:rPr>
            </w:pPr>
            <w:r w:rsidRPr="00E90963">
              <w:rPr>
                <w:b/>
                <w:color w:val="FF0000"/>
                <w:sz w:val="28"/>
                <w:szCs w:val="28"/>
                <w:lang w:val="nl-NL"/>
              </w:rPr>
              <w:t>Số lượng mẫu thử nghiệm</w:t>
            </w:r>
          </w:p>
        </w:tc>
      </w:tr>
      <w:tr w:rsidR="00E90963" w:rsidRPr="00E90963" w:rsidTr="00207FC5">
        <w:trPr>
          <w:trHeight w:val="1655"/>
        </w:trPr>
        <w:tc>
          <w:tcPr>
            <w:tcW w:w="709" w:type="dxa"/>
            <w:vAlign w:val="center"/>
          </w:tcPr>
          <w:p w:rsidR="00E90963" w:rsidRPr="00E90963" w:rsidRDefault="00E90963" w:rsidP="00E90963">
            <w:pPr>
              <w:widowControl w:val="0"/>
              <w:numPr>
                <w:ilvl w:val="0"/>
                <w:numId w:val="3"/>
              </w:numPr>
              <w:spacing w:before="120" w:after="120"/>
              <w:jc w:val="center"/>
              <w:rPr>
                <w:sz w:val="28"/>
                <w:szCs w:val="28"/>
                <w:lang w:val="nl-NL"/>
              </w:rPr>
            </w:pPr>
          </w:p>
        </w:tc>
        <w:tc>
          <w:tcPr>
            <w:tcW w:w="3261" w:type="dxa"/>
            <w:tcBorders>
              <w:top w:val="single" w:sz="4" w:space="0" w:color="auto"/>
              <w:left w:val="nil"/>
              <w:bottom w:val="single" w:sz="4" w:space="0" w:color="auto"/>
              <w:right w:val="single" w:sz="4" w:space="0" w:color="auto"/>
            </w:tcBorders>
            <w:vAlign w:val="center"/>
          </w:tcPr>
          <w:p w:rsidR="00E90963" w:rsidRPr="00E90963" w:rsidRDefault="00E90963" w:rsidP="00207FC5">
            <w:pPr>
              <w:spacing w:before="120" w:after="120"/>
              <w:rPr>
                <w:sz w:val="28"/>
                <w:szCs w:val="28"/>
              </w:rPr>
            </w:pPr>
            <w:r w:rsidRPr="00E90963">
              <w:rPr>
                <w:color w:val="000000"/>
                <w:sz w:val="28"/>
                <w:szCs w:val="28"/>
              </w:rPr>
              <w:t>Cáp Muller lõi đồng 2x6mm2-0,6kV</w:t>
            </w:r>
          </w:p>
        </w:tc>
        <w:tc>
          <w:tcPr>
            <w:tcW w:w="2126" w:type="dxa"/>
            <w:vMerge w:val="restart"/>
            <w:vAlign w:val="center"/>
          </w:tcPr>
          <w:p w:rsidR="00E90963" w:rsidRPr="00E90963" w:rsidRDefault="00E90963" w:rsidP="00207FC5">
            <w:pPr>
              <w:spacing w:before="120" w:after="120"/>
              <w:rPr>
                <w:bCs/>
                <w:color w:val="7030A0"/>
                <w:sz w:val="28"/>
                <w:szCs w:val="28"/>
                <w:lang w:val="nl-NL"/>
              </w:rPr>
            </w:pPr>
            <w:r w:rsidRPr="00E90963">
              <w:rPr>
                <w:bCs/>
                <w:color w:val="7030A0"/>
                <w:sz w:val="28"/>
                <w:szCs w:val="28"/>
                <w:lang w:val="nl-NL"/>
              </w:rPr>
              <w:t>Theo yêu cầu của Chủ đầu tư xác định khi thương thảo, hoàn thiện hợp đồng</w:t>
            </w:r>
          </w:p>
        </w:tc>
        <w:tc>
          <w:tcPr>
            <w:tcW w:w="2824" w:type="dxa"/>
            <w:vAlign w:val="center"/>
          </w:tcPr>
          <w:p w:rsidR="00E90963" w:rsidRPr="00E90963" w:rsidRDefault="00E90963" w:rsidP="00207FC5">
            <w:pPr>
              <w:pStyle w:val="BodyText"/>
              <w:tabs>
                <w:tab w:val="left" w:pos="317"/>
              </w:tabs>
              <w:suppressAutoHyphens w:val="0"/>
              <w:spacing w:before="120" w:after="120"/>
              <w:ind w:right="0"/>
              <w:rPr>
                <w:color w:val="081B3A"/>
                <w:spacing w:val="3"/>
                <w:sz w:val="28"/>
                <w:szCs w:val="28"/>
                <w:shd w:val="clear" w:color="auto" w:fill="FFFFFF"/>
              </w:rPr>
            </w:pPr>
          </w:p>
        </w:tc>
        <w:tc>
          <w:tcPr>
            <w:tcW w:w="1381" w:type="dxa"/>
            <w:vAlign w:val="center"/>
          </w:tcPr>
          <w:p w:rsidR="00E90963" w:rsidRPr="00E90963" w:rsidRDefault="00E90963" w:rsidP="00207FC5">
            <w:pPr>
              <w:spacing w:before="120" w:after="120"/>
              <w:jc w:val="center"/>
              <w:rPr>
                <w:bCs/>
                <w:color w:val="0070C0"/>
                <w:sz w:val="28"/>
                <w:szCs w:val="28"/>
              </w:rPr>
            </w:pPr>
          </w:p>
        </w:tc>
      </w:tr>
      <w:tr w:rsidR="00E90963" w:rsidRPr="00E90963" w:rsidTr="00207FC5">
        <w:trPr>
          <w:trHeight w:val="884"/>
        </w:trPr>
        <w:tc>
          <w:tcPr>
            <w:tcW w:w="709" w:type="dxa"/>
            <w:vAlign w:val="center"/>
          </w:tcPr>
          <w:p w:rsidR="00E90963" w:rsidRPr="00E90963" w:rsidRDefault="00E90963" w:rsidP="00E90963">
            <w:pPr>
              <w:widowControl w:val="0"/>
              <w:numPr>
                <w:ilvl w:val="0"/>
                <w:numId w:val="3"/>
              </w:numPr>
              <w:spacing w:before="120" w:after="120"/>
              <w:jc w:val="center"/>
              <w:rPr>
                <w:sz w:val="28"/>
                <w:szCs w:val="28"/>
                <w:lang w:val="nl-NL"/>
              </w:rPr>
            </w:pPr>
          </w:p>
        </w:tc>
        <w:tc>
          <w:tcPr>
            <w:tcW w:w="3261" w:type="dxa"/>
            <w:tcBorders>
              <w:top w:val="single" w:sz="4" w:space="0" w:color="auto"/>
              <w:left w:val="nil"/>
              <w:bottom w:val="single" w:sz="4" w:space="0" w:color="auto"/>
              <w:right w:val="single" w:sz="4" w:space="0" w:color="auto"/>
            </w:tcBorders>
            <w:vAlign w:val="center"/>
          </w:tcPr>
          <w:p w:rsidR="00E90963" w:rsidRPr="00E90963" w:rsidRDefault="00E90963" w:rsidP="00207FC5">
            <w:pPr>
              <w:spacing w:before="120" w:after="120"/>
              <w:rPr>
                <w:sz w:val="28"/>
                <w:szCs w:val="28"/>
              </w:rPr>
            </w:pPr>
            <w:r w:rsidRPr="00E90963">
              <w:rPr>
                <w:color w:val="000000"/>
                <w:sz w:val="28"/>
                <w:szCs w:val="28"/>
              </w:rPr>
              <w:t>Cáp Muller lõi đồng 3x25+1x16mm2-0,6kV</w:t>
            </w:r>
          </w:p>
        </w:tc>
        <w:tc>
          <w:tcPr>
            <w:tcW w:w="2126" w:type="dxa"/>
            <w:vMerge/>
            <w:vAlign w:val="center"/>
          </w:tcPr>
          <w:p w:rsidR="00E90963" w:rsidRPr="00E90963" w:rsidRDefault="00E90963" w:rsidP="00207FC5">
            <w:pPr>
              <w:spacing w:before="120" w:after="120"/>
              <w:rPr>
                <w:bCs/>
                <w:color w:val="7030A0"/>
                <w:sz w:val="28"/>
                <w:szCs w:val="28"/>
                <w:lang w:val="nl-NL"/>
              </w:rPr>
            </w:pPr>
          </w:p>
        </w:tc>
        <w:tc>
          <w:tcPr>
            <w:tcW w:w="2824" w:type="dxa"/>
            <w:vAlign w:val="center"/>
          </w:tcPr>
          <w:p w:rsidR="00E90963" w:rsidRPr="00E90963" w:rsidRDefault="00E90963" w:rsidP="00207FC5">
            <w:pPr>
              <w:pStyle w:val="BodyText"/>
              <w:tabs>
                <w:tab w:val="left" w:pos="389"/>
              </w:tabs>
              <w:spacing w:before="120" w:after="120"/>
              <w:ind w:left="4" w:right="0"/>
              <w:jc w:val="center"/>
              <w:rPr>
                <w:sz w:val="28"/>
                <w:szCs w:val="28"/>
              </w:rPr>
            </w:pPr>
          </w:p>
        </w:tc>
        <w:tc>
          <w:tcPr>
            <w:tcW w:w="1381" w:type="dxa"/>
            <w:vAlign w:val="center"/>
          </w:tcPr>
          <w:p w:rsidR="00E90963" w:rsidRPr="00E90963" w:rsidRDefault="00E90963" w:rsidP="00207FC5">
            <w:pPr>
              <w:spacing w:before="120" w:after="120"/>
              <w:jc w:val="center"/>
              <w:rPr>
                <w:bCs/>
                <w:color w:val="0070C0"/>
                <w:sz w:val="28"/>
                <w:szCs w:val="28"/>
              </w:rPr>
            </w:pPr>
          </w:p>
        </w:tc>
      </w:tr>
      <w:tr w:rsidR="00E90963" w:rsidRPr="00E90963" w:rsidTr="00207FC5">
        <w:trPr>
          <w:trHeight w:val="669"/>
        </w:trPr>
        <w:tc>
          <w:tcPr>
            <w:tcW w:w="709" w:type="dxa"/>
            <w:vAlign w:val="center"/>
          </w:tcPr>
          <w:p w:rsidR="00E90963" w:rsidRPr="00E90963" w:rsidRDefault="00E90963" w:rsidP="00E90963">
            <w:pPr>
              <w:widowControl w:val="0"/>
              <w:numPr>
                <w:ilvl w:val="0"/>
                <w:numId w:val="3"/>
              </w:numPr>
              <w:spacing w:before="120" w:after="120"/>
              <w:jc w:val="center"/>
              <w:rPr>
                <w:sz w:val="28"/>
                <w:szCs w:val="28"/>
                <w:lang w:val="nl-NL"/>
              </w:rPr>
            </w:pPr>
          </w:p>
        </w:tc>
        <w:tc>
          <w:tcPr>
            <w:tcW w:w="3261" w:type="dxa"/>
            <w:tcBorders>
              <w:top w:val="single" w:sz="4" w:space="0" w:color="auto"/>
              <w:left w:val="nil"/>
              <w:bottom w:val="single" w:sz="4" w:space="0" w:color="auto"/>
              <w:right w:val="single" w:sz="4" w:space="0" w:color="auto"/>
            </w:tcBorders>
            <w:vAlign w:val="center"/>
          </w:tcPr>
          <w:p w:rsidR="00E90963" w:rsidRPr="00E90963" w:rsidRDefault="00E90963" w:rsidP="00207FC5">
            <w:pPr>
              <w:spacing w:before="120" w:after="120"/>
              <w:rPr>
                <w:sz w:val="28"/>
                <w:szCs w:val="28"/>
              </w:rPr>
            </w:pPr>
            <w:r w:rsidRPr="00E90963">
              <w:rPr>
                <w:color w:val="000000"/>
                <w:sz w:val="28"/>
                <w:szCs w:val="28"/>
              </w:rPr>
              <w:t>Cáp Muller 3x16+1x10mm2</w:t>
            </w:r>
          </w:p>
        </w:tc>
        <w:tc>
          <w:tcPr>
            <w:tcW w:w="2126" w:type="dxa"/>
            <w:vMerge/>
            <w:vAlign w:val="center"/>
          </w:tcPr>
          <w:p w:rsidR="00E90963" w:rsidRPr="00E90963" w:rsidRDefault="00E90963" w:rsidP="00207FC5">
            <w:pPr>
              <w:spacing w:before="120" w:after="120"/>
              <w:rPr>
                <w:bCs/>
                <w:color w:val="7030A0"/>
                <w:sz w:val="28"/>
                <w:szCs w:val="28"/>
                <w:lang w:val="nl-NL"/>
              </w:rPr>
            </w:pPr>
          </w:p>
        </w:tc>
        <w:tc>
          <w:tcPr>
            <w:tcW w:w="2824" w:type="dxa"/>
            <w:vAlign w:val="center"/>
          </w:tcPr>
          <w:p w:rsidR="00E90963" w:rsidRPr="00E90963" w:rsidRDefault="00E90963" w:rsidP="00207FC5">
            <w:pPr>
              <w:pStyle w:val="BodyText"/>
              <w:tabs>
                <w:tab w:val="left" w:pos="389"/>
              </w:tabs>
              <w:spacing w:before="120" w:after="120"/>
              <w:ind w:left="4" w:right="0"/>
              <w:jc w:val="center"/>
              <w:rPr>
                <w:sz w:val="28"/>
                <w:szCs w:val="28"/>
              </w:rPr>
            </w:pPr>
          </w:p>
        </w:tc>
        <w:tc>
          <w:tcPr>
            <w:tcW w:w="1381" w:type="dxa"/>
            <w:vAlign w:val="center"/>
          </w:tcPr>
          <w:p w:rsidR="00E90963" w:rsidRPr="00E90963" w:rsidRDefault="00E90963" w:rsidP="00207FC5">
            <w:pPr>
              <w:spacing w:before="120" w:after="120"/>
              <w:jc w:val="center"/>
              <w:rPr>
                <w:bCs/>
                <w:color w:val="0070C0"/>
                <w:sz w:val="28"/>
                <w:szCs w:val="28"/>
              </w:rPr>
            </w:pPr>
          </w:p>
        </w:tc>
      </w:tr>
      <w:tr w:rsidR="00E90963" w:rsidRPr="00E90963" w:rsidTr="00207FC5">
        <w:trPr>
          <w:trHeight w:val="615"/>
        </w:trPr>
        <w:tc>
          <w:tcPr>
            <w:tcW w:w="709" w:type="dxa"/>
            <w:vAlign w:val="center"/>
          </w:tcPr>
          <w:p w:rsidR="00E90963" w:rsidRPr="00E90963" w:rsidRDefault="00E90963" w:rsidP="00E90963">
            <w:pPr>
              <w:widowControl w:val="0"/>
              <w:numPr>
                <w:ilvl w:val="0"/>
                <w:numId w:val="3"/>
              </w:numPr>
              <w:spacing w:before="120" w:after="120"/>
              <w:jc w:val="center"/>
              <w:rPr>
                <w:sz w:val="28"/>
                <w:szCs w:val="28"/>
                <w:lang w:val="nl-NL"/>
              </w:rPr>
            </w:pPr>
          </w:p>
        </w:tc>
        <w:tc>
          <w:tcPr>
            <w:tcW w:w="3261" w:type="dxa"/>
            <w:tcBorders>
              <w:top w:val="single" w:sz="4" w:space="0" w:color="auto"/>
              <w:left w:val="nil"/>
              <w:bottom w:val="single" w:sz="4" w:space="0" w:color="auto"/>
              <w:right w:val="single" w:sz="4" w:space="0" w:color="auto"/>
            </w:tcBorders>
            <w:vAlign w:val="center"/>
          </w:tcPr>
          <w:p w:rsidR="00E90963" w:rsidRPr="00E90963" w:rsidRDefault="00E90963" w:rsidP="00207FC5">
            <w:pPr>
              <w:spacing w:before="120" w:after="120"/>
              <w:rPr>
                <w:sz w:val="28"/>
                <w:szCs w:val="28"/>
              </w:rPr>
            </w:pPr>
            <w:r w:rsidRPr="00E90963">
              <w:rPr>
                <w:color w:val="000000"/>
                <w:sz w:val="28"/>
                <w:szCs w:val="28"/>
              </w:rPr>
              <w:t>Cáp Muller lõi đồng 2x10mm2-0,6kV</w:t>
            </w:r>
          </w:p>
        </w:tc>
        <w:tc>
          <w:tcPr>
            <w:tcW w:w="2126" w:type="dxa"/>
            <w:vMerge/>
            <w:vAlign w:val="center"/>
          </w:tcPr>
          <w:p w:rsidR="00E90963" w:rsidRPr="00E90963" w:rsidRDefault="00E90963" w:rsidP="00207FC5">
            <w:pPr>
              <w:spacing w:before="120" w:after="120"/>
              <w:rPr>
                <w:bCs/>
                <w:color w:val="7030A0"/>
                <w:sz w:val="28"/>
                <w:szCs w:val="28"/>
                <w:lang w:val="nl-NL"/>
              </w:rPr>
            </w:pPr>
          </w:p>
        </w:tc>
        <w:tc>
          <w:tcPr>
            <w:tcW w:w="2824" w:type="dxa"/>
            <w:vAlign w:val="center"/>
          </w:tcPr>
          <w:p w:rsidR="00E90963" w:rsidRPr="00E90963" w:rsidRDefault="00E90963" w:rsidP="00207FC5">
            <w:pPr>
              <w:pStyle w:val="BodyText"/>
              <w:tabs>
                <w:tab w:val="left" w:pos="389"/>
              </w:tabs>
              <w:spacing w:before="120" w:after="120"/>
              <w:jc w:val="center"/>
              <w:rPr>
                <w:sz w:val="28"/>
                <w:szCs w:val="28"/>
              </w:rPr>
            </w:pPr>
          </w:p>
        </w:tc>
        <w:tc>
          <w:tcPr>
            <w:tcW w:w="1381" w:type="dxa"/>
            <w:vAlign w:val="center"/>
          </w:tcPr>
          <w:p w:rsidR="00E90963" w:rsidRPr="00E90963" w:rsidRDefault="00E90963" w:rsidP="00207FC5">
            <w:pPr>
              <w:spacing w:before="120" w:after="120"/>
              <w:jc w:val="center"/>
              <w:rPr>
                <w:bCs/>
                <w:color w:val="0070C0"/>
                <w:sz w:val="28"/>
                <w:szCs w:val="28"/>
              </w:rPr>
            </w:pPr>
          </w:p>
        </w:tc>
      </w:tr>
      <w:tr w:rsidR="00E90963" w:rsidRPr="00E90963" w:rsidTr="00207FC5">
        <w:trPr>
          <w:trHeight w:val="615"/>
        </w:trPr>
        <w:tc>
          <w:tcPr>
            <w:tcW w:w="709" w:type="dxa"/>
            <w:vAlign w:val="center"/>
          </w:tcPr>
          <w:p w:rsidR="00E90963" w:rsidRPr="00E90963" w:rsidRDefault="00E90963" w:rsidP="00E90963">
            <w:pPr>
              <w:widowControl w:val="0"/>
              <w:numPr>
                <w:ilvl w:val="0"/>
                <w:numId w:val="3"/>
              </w:numPr>
              <w:spacing w:before="120" w:after="120"/>
              <w:jc w:val="center"/>
              <w:rPr>
                <w:sz w:val="28"/>
                <w:szCs w:val="28"/>
                <w:lang w:val="nl-NL"/>
              </w:rPr>
            </w:pPr>
          </w:p>
        </w:tc>
        <w:tc>
          <w:tcPr>
            <w:tcW w:w="3261" w:type="dxa"/>
            <w:tcBorders>
              <w:top w:val="single" w:sz="4" w:space="0" w:color="auto"/>
              <w:left w:val="nil"/>
              <w:bottom w:val="single" w:sz="4" w:space="0" w:color="auto"/>
              <w:right w:val="single" w:sz="4" w:space="0" w:color="auto"/>
            </w:tcBorders>
            <w:vAlign w:val="center"/>
          </w:tcPr>
          <w:p w:rsidR="00E90963" w:rsidRPr="00E90963" w:rsidRDefault="00E90963" w:rsidP="00207FC5">
            <w:pPr>
              <w:spacing w:before="120" w:after="120"/>
              <w:rPr>
                <w:sz w:val="28"/>
                <w:szCs w:val="28"/>
              </w:rPr>
            </w:pPr>
            <w:r w:rsidRPr="00E90963">
              <w:rPr>
                <w:color w:val="000000"/>
                <w:sz w:val="28"/>
                <w:szCs w:val="28"/>
              </w:rPr>
              <w:t>Cáp điện kế -Muller (CVV) 2x25mm2</w:t>
            </w:r>
          </w:p>
        </w:tc>
        <w:tc>
          <w:tcPr>
            <w:tcW w:w="2126" w:type="dxa"/>
            <w:vMerge/>
            <w:vAlign w:val="center"/>
          </w:tcPr>
          <w:p w:rsidR="00E90963" w:rsidRPr="00E90963" w:rsidRDefault="00E90963" w:rsidP="00207FC5">
            <w:pPr>
              <w:spacing w:before="120" w:after="120"/>
              <w:rPr>
                <w:bCs/>
                <w:color w:val="7030A0"/>
                <w:sz w:val="28"/>
                <w:szCs w:val="28"/>
                <w:lang w:val="nl-NL"/>
              </w:rPr>
            </w:pPr>
          </w:p>
        </w:tc>
        <w:tc>
          <w:tcPr>
            <w:tcW w:w="2824" w:type="dxa"/>
            <w:vAlign w:val="center"/>
          </w:tcPr>
          <w:p w:rsidR="00E90963" w:rsidRPr="00E90963" w:rsidRDefault="00E90963" w:rsidP="00207FC5">
            <w:pPr>
              <w:pStyle w:val="BodyText"/>
              <w:tabs>
                <w:tab w:val="left" w:pos="317"/>
              </w:tabs>
              <w:suppressAutoHyphens w:val="0"/>
              <w:spacing w:before="120" w:after="120"/>
              <w:ind w:right="0"/>
              <w:jc w:val="center"/>
              <w:rPr>
                <w:sz w:val="28"/>
                <w:szCs w:val="28"/>
              </w:rPr>
            </w:pPr>
          </w:p>
        </w:tc>
        <w:tc>
          <w:tcPr>
            <w:tcW w:w="1381" w:type="dxa"/>
            <w:vAlign w:val="center"/>
          </w:tcPr>
          <w:p w:rsidR="00E90963" w:rsidRPr="00E90963" w:rsidRDefault="00E90963" w:rsidP="00207FC5">
            <w:pPr>
              <w:spacing w:before="120" w:after="120"/>
              <w:jc w:val="center"/>
              <w:rPr>
                <w:bCs/>
                <w:color w:val="0070C0"/>
                <w:sz w:val="28"/>
                <w:szCs w:val="28"/>
              </w:rPr>
            </w:pPr>
          </w:p>
        </w:tc>
      </w:tr>
      <w:tr w:rsidR="00E90963" w:rsidRPr="00E90963" w:rsidTr="00207FC5">
        <w:trPr>
          <w:trHeight w:val="615"/>
        </w:trPr>
        <w:tc>
          <w:tcPr>
            <w:tcW w:w="709" w:type="dxa"/>
            <w:vAlign w:val="center"/>
          </w:tcPr>
          <w:p w:rsidR="00E90963" w:rsidRPr="00E90963" w:rsidRDefault="00E90963" w:rsidP="00E90963">
            <w:pPr>
              <w:widowControl w:val="0"/>
              <w:numPr>
                <w:ilvl w:val="0"/>
                <w:numId w:val="3"/>
              </w:numPr>
              <w:spacing w:before="120" w:after="120"/>
              <w:jc w:val="center"/>
              <w:rPr>
                <w:sz w:val="28"/>
                <w:szCs w:val="28"/>
                <w:lang w:val="nl-NL"/>
              </w:rPr>
            </w:pPr>
          </w:p>
        </w:tc>
        <w:tc>
          <w:tcPr>
            <w:tcW w:w="3261" w:type="dxa"/>
            <w:tcBorders>
              <w:top w:val="single" w:sz="4" w:space="0" w:color="auto"/>
              <w:left w:val="nil"/>
              <w:bottom w:val="single" w:sz="4" w:space="0" w:color="auto"/>
              <w:right w:val="single" w:sz="4" w:space="0" w:color="auto"/>
            </w:tcBorders>
            <w:vAlign w:val="center"/>
          </w:tcPr>
          <w:p w:rsidR="00E90963" w:rsidRPr="00E90963" w:rsidRDefault="00E90963" w:rsidP="00207FC5">
            <w:pPr>
              <w:spacing w:before="120" w:after="120"/>
              <w:rPr>
                <w:sz w:val="28"/>
                <w:szCs w:val="28"/>
              </w:rPr>
            </w:pPr>
            <w:r w:rsidRPr="00E90963">
              <w:rPr>
                <w:color w:val="000000"/>
                <w:sz w:val="28"/>
                <w:szCs w:val="28"/>
              </w:rPr>
              <w:t>Cáp ngầm hạ thế 2x10mm2</w:t>
            </w:r>
          </w:p>
        </w:tc>
        <w:tc>
          <w:tcPr>
            <w:tcW w:w="2126" w:type="dxa"/>
            <w:vMerge/>
            <w:vAlign w:val="center"/>
          </w:tcPr>
          <w:p w:rsidR="00E90963" w:rsidRPr="00E90963" w:rsidRDefault="00E90963" w:rsidP="00207FC5">
            <w:pPr>
              <w:spacing w:before="120" w:after="120"/>
              <w:rPr>
                <w:bCs/>
                <w:color w:val="7030A0"/>
                <w:sz w:val="28"/>
                <w:szCs w:val="28"/>
                <w:lang w:val="nl-NL"/>
              </w:rPr>
            </w:pPr>
          </w:p>
        </w:tc>
        <w:tc>
          <w:tcPr>
            <w:tcW w:w="2824" w:type="dxa"/>
            <w:vAlign w:val="center"/>
          </w:tcPr>
          <w:p w:rsidR="00E90963" w:rsidRPr="00E90963" w:rsidRDefault="00E90963" w:rsidP="00207FC5">
            <w:pPr>
              <w:pStyle w:val="BodyText"/>
              <w:tabs>
                <w:tab w:val="left" w:pos="317"/>
              </w:tabs>
              <w:spacing w:before="120" w:after="120"/>
              <w:ind w:left="36" w:right="0"/>
              <w:jc w:val="center"/>
              <w:rPr>
                <w:sz w:val="28"/>
                <w:szCs w:val="28"/>
              </w:rPr>
            </w:pPr>
          </w:p>
        </w:tc>
        <w:tc>
          <w:tcPr>
            <w:tcW w:w="1381" w:type="dxa"/>
            <w:vAlign w:val="center"/>
          </w:tcPr>
          <w:p w:rsidR="00E90963" w:rsidRPr="00E90963" w:rsidRDefault="00E90963" w:rsidP="00207FC5">
            <w:pPr>
              <w:spacing w:before="120" w:after="120"/>
              <w:jc w:val="center"/>
              <w:rPr>
                <w:bCs/>
                <w:color w:val="0070C0"/>
                <w:sz w:val="28"/>
                <w:szCs w:val="28"/>
              </w:rPr>
            </w:pPr>
          </w:p>
        </w:tc>
      </w:tr>
      <w:tr w:rsidR="00E90963" w:rsidRPr="00E90963" w:rsidTr="00207FC5">
        <w:trPr>
          <w:trHeight w:val="615"/>
        </w:trPr>
        <w:tc>
          <w:tcPr>
            <w:tcW w:w="709" w:type="dxa"/>
            <w:vAlign w:val="center"/>
          </w:tcPr>
          <w:p w:rsidR="00E90963" w:rsidRPr="00E90963" w:rsidRDefault="00E90963" w:rsidP="00E90963">
            <w:pPr>
              <w:widowControl w:val="0"/>
              <w:numPr>
                <w:ilvl w:val="0"/>
                <w:numId w:val="3"/>
              </w:numPr>
              <w:spacing w:before="120" w:after="120"/>
              <w:jc w:val="center"/>
              <w:rPr>
                <w:sz w:val="28"/>
                <w:szCs w:val="28"/>
                <w:lang w:val="nl-NL"/>
              </w:rPr>
            </w:pPr>
          </w:p>
        </w:tc>
        <w:tc>
          <w:tcPr>
            <w:tcW w:w="3261" w:type="dxa"/>
            <w:tcBorders>
              <w:top w:val="single" w:sz="4" w:space="0" w:color="auto"/>
              <w:left w:val="nil"/>
              <w:bottom w:val="single" w:sz="4" w:space="0" w:color="auto"/>
              <w:right w:val="single" w:sz="4" w:space="0" w:color="auto"/>
            </w:tcBorders>
            <w:vAlign w:val="center"/>
          </w:tcPr>
          <w:p w:rsidR="00E90963" w:rsidRPr="00E90963" w:rsidRDefault="00E90963" w:rsidP="00207FC5">
            <w:pPr>
              <w:spacing w:before="120" w:after="120"/>
              <w:rPr>
                <w:sz w:val="28"/>
                <w:szCs w:val="28"/>
              </w:rPr>
            </w:pPr>
            <w:r w:rsidRPr="00E90963">
              <w:rPr>
                <w:color w:val="000000"/>
                <w:sz w:val="28"/>
                <w:szCs w:val="28"/>
              </w:rPr>
              <w:t>Cáp điều khiển 4x4mm (Cáp đồng bọc 4*4mm2)</w:t>
            </w:r>
          </w:p>
        </w:tc>
        <w:tc>
          <w:tcPr>
            <w:tcW w:w="2126" w:type="dxa"/>
            <w:vMerge/>
            <w:vAlign w:val="center"/>
          </w:tcPr>
          <w:p w:rsidR="00E90963" w:rsidRPr="00E90963" w:rsidRDefault="00E90963" w:rsidP="00207FC5">
            <w:pPr>
              <w:spacing w:before="120" w:after="120"/>
              <w:rPr>
                <w:bCs/>
                <w:color w:val="7030A0"/>
                <w:sz w:val="28"/>
                <w:szCs w:val="28"/>
                <w:lang w:val="nl-NL"/>
              </w:rPr>
            </w:pPr>
          </w:p>
        </w:tc>
        <w:tc>
          <w:tcPr>
            <w:tcW w:w="2824" w:type="dxa"/>
            <w:vAlign w:val="center"/>
          </w:tcPr>
          <w:p w:rsidR="00E90963" w:rsidRPr="00E90963" w:rsidRDefault="00E90963" w:rsidP="00207FC5">
            <w:pPr>
              <w:pStyle w:val="BodyText"/>
              <w:tabs>
                <w:tab w:val="left" w:pos="317"/>
              </w:tabs>
              <w:suppressAutoHyphens w:val="0"/>
              <w:spacing w:before="120" w:after="120"/>
              <w:ind w:right="0"/>
              <w:jc w:val="center"/>
              <w:rPr>
                <w:b/>
                <w:sz w:val="28"/>
                <w:szCs w:val="28"/>
              </w:rPr>
            </w:pPr>
          </w:p>
        </w:tc>
        <w:tc>
          <w:tcPr>
            <w:tcW w:w="1381" w:type="dxa"/>
            <w:vAlign w:val="center"/>
          </w:tcPr>
          <w:p w:rsidR="00E90963" w:rsidRPr="00E90963" w:rsidRDefault="00E90963" w:rsidP="00207FC5">
            <w:pPr>
              <w:spacing w:before="120" w:after="120"/>
              <w:jc w:val="center"/>
              <w:rPr>
                <w:bCs/>
                <w:color w:val="0070C0"/>
                <w:sz w:val="28"/>
                <w:szCs w:val="28"/>
              </w:rPr>
            </w:pPr>
          </w:p>
        </w:tc>
      </w:tr>
      <w:tr w:rsidR="00E90963" w:rsidRPr="00E90963" w:rsidTr="00207FC5">
        <w:trPr>
          <w:trHeight w:val="615"/>
        </w:trPr>
        <w:tc>
          <w:tcPr>
            <w:tcW w:w="709" w:type="dxa"/>
            <w:vAlign w:val="center"/>
          </w:tcPr>
          <w:p w:rsidR="00E90963" w:rsidRPr="00E90963" w:rsidRDefault="00E90963" w:rsidP="00E90963">
            <w:pPr>
              <w:widowControl w:val="0"/>
              <w:numPr>
                <w:ilvl w:val="0"/>
                <w:numId w:val="3"/>
              </w:numPr>
              <w:spacing w:before="120" w:after="120"/>
              <w:jc w:val="center"/>
              <w:rPr>
                <w:sz w:val="28"/>
                <w:szCs w:val="28"/>
                <w:lang w:val="nl-NL"/>
              </w:rPr>
            </w:pPr>
          </w:p>
        </w:tc>
        <w:tc>
          <w:tcPr>
            <w:tcW w:w="3261" w:type="dxa"/>
            <w:tcBorders>
              <w:top w:val="single" w:sz="4" w:space="0" w:color="auto"/>
              <w:left w:val="nil"/>
              <w:bottom w:val="single" w:sz="4" w:space="0" w:color="auto"/>
              <w:right w:val="single" w:sz="4" w:space="0" w:color="auto"/>
            </w:tcBorders>
            <w:vAlign w:val="center"/>
          </w:tcPr>
          <w:p w:rsidR="00E90963" w:rsidRPr="00E90963" w:rsidRDefault="00E90963" w:rsidP="00207FC5">
            <w:pPr>
              <w:spacing w:before="120" w:after="120"/>
              <w:rPr>
                <w:sz w:val="28"/>
                <w:szCs w:val="28"/>
              </w:rPr>
            </w:pPr>
            <w:r w:rsidRPr="00E90963">
              <w:rPr>
                <w:color w:val="000000"/>
                <w:sz w:val="28"/>
                <w:szCs w:val="28"/>
                <w:lang w:val="en-GB"/>
              </w:rPr>
              <w:t>Cáp đồng bọc hạ thế CV-50mm2</w:t>
            </w:r>
          </w:p>
        </w:tc>
        <w:tc>
          <w:tcPr>
            <w:tcW w:w="2126" w:type="dxa"/>
            <w:vMerge/>
            <w:vAlign w:val="center"/>
          </w:tcPr>
          <w:p w:rsidR="00E90963" w:rsidRPr="00E90963" w:rsidRDefault="00E90963" w:rsidP="00207FC5">
            <w:pPr>
              <w:spacing w:before="120" w:after="120"/>
              <w:rPr>
                <w:bCs/>
                <w:color w:val="7030A0"/>
                <w:sz w:val="28"/>
                <w:szCs w:val="28"/>
                <w:lang w:val="nl-NL"/>
              </w:rPr>
            </w:pPr>
          </w:p>
        </w:tc>
        <w:tc>
          <w:tcPr>
            <w:tcW w:w="2824" w:type="dxa"/>
            <w:vAlign w:val="center"/>
          </w:tcPr>
          <w:p w:rsidR="00E90963" w:rsidRPr="00E90963" w:rsidRDefault="00E90963" w:rsidP="00207FC5">
            <w:pPr>
              <w:pStyle w:val="BodyText"/>
              <w:tabs>
                <w:tab w:val="left" w:pos="317"/>
              </w:tabs>
              <w:spacing w:before="120" w:after="120"/>
              <w:ind w:left="36" w:right="0"/>
              <w:jc w:val="center"/>
              <w:rPr>
                <w:sz w:val="28"/>
                <w:szCs w:val="28"/>
              </w:rPr>
            </w:pPr>
          </w:p>
        </w:tc>
        <w:tc>
          <w:tcPr>
            <w:tcW w:w="1381" w:type="dxa"/>
            <w:vAlign w:val="center"/>
          </w:tcPr>
          <w:p w:rsidR="00E90963" w:rsidRPr="00E90963" w:rsidRDefault="00E90963" w:rsidP="00207FC5">
            <w:pPr>
              <w:spacing w:before="120" w:after="120"/>
              <w:jc w:val="center"/>
              <w:rPr>
                <w:bCs/>
                <w:color w:val="0070C0"/>
                <w:sz w:val="28"/>
                <w:szCs w:val="28"/>
              </w:rPr>
            </w:pPr>
          </w:p>
        </w:tc>
      </w:tr>
    </w:tbl>
    <w:p w:rsidR="00E90963" w:rsidRPr="00E90963" w:rsidRDefault="00E90963" w:rsidP="00E90963">
      <w:pPr>
        <w:pStyle w:val="SectionVIHeader"/>
        <w:widowControl w:val="0"/>
        <w:spacing w:after="120" w:line="264" w:lineRule="auto"/>
        <w:jc w:val="both"/>
        <w:rPr>
          <w:sz w:val="28"/>
          <w:szCs w:val="28"/>
          <w:lang w:val="nl-NL"/>
        </w:rPr>
      </w:pPr>
    </w:p>
    <w:p w:rsidR="00E90963" w:rsidRPr="00E90963" w:rsidRDefault="00E90963" w:rsidP="00E90963">
      <w:pPr>
        <w:pStyle w:val="SectionVIHeader"/>
        <w:widowControl w:val="0"/>
        <w:spacing w:after="120" w:line="264" w:lineRule="auto"/>
        <w:ind w:firstLine="709"/>
        <w:jc w:val="both"/>
        <w:rPr>
          <w:sz w:val="28"/>
          <w:szCs w:val="28"/>
          <w:lang w:val="nl-NL"/>
        </w:rPr>
      </w:pPr>
      <w:r w:rsidRPr="00E90963">
        <w:rPr>
          <w:sz w:val="28"/>
          <w:szCs w:val="28"/>
          <w:lang w:val="nl-NL"/>
        </w:rPr>
        <w:t>Mục 1. Yêu cầu về kỹ thuật</w:t>
      </w:r>
    </w:p>
    <w:p w:rsidR="00E90963" w:rsidRPr="00E90963" w:rsidRDefault="00E90963" w:rsidP="00E90963">
      <w:pPr>
        <w:widowControl w:val="0"/>
        <w:spacing w:before="120" w:after="120" w:line="264" w:lineRule="auto"/>
        <w:ind w:firstLine="709"/>
        <w:rPr>
          <w:i/>
          <w:sz w:val="28"/>
          <w:szCs w:val="28"/>
          <w:lang w:val="nl-NL"/>
        </w:rPr>
      </w:pPr>
      <w:r w:rsidRPr="00E90963">
        <w:rPr>
          <w:i/>
          <w:sz w:val="28"/>
          <w:szCs w:val="28"/>
          <w:lang w:val="nl-NL"/>
        </w:rPr>
        <w:t xml:space="preserve">Yêu cầu về kỹ thuật bao gồm yêu cầu kỹ thuật (mang tính kỹ thuật thuần </w:t>
      </w:r>
      <w:r w:rsidRPr="00E90963">
        <w:rPr>
          <w:i/>
          <w:sz w:val="28"/>
          <w:szCs w:val="28"/>
          <w:lang w:val="nl-NL"/>
        </w:rPr>
        <w:lastRenderedPageBreak/>
        <w:t xml:space="preserve">túy) và các yêu cầu khác liên quan đến việc cung cấp hàng hóa (trừ giá). Yêu cầu về kỹ thuật phải được nêu đầy đủ, rõ ràng và cụ thể để làm cơ sở cho nhà thầu lập E-HSDT. </w:t>
      </w:r>
    </w:p>
    <w:p w:rsidR="00E90963" w:rsidRPr="00E90963" w:rsidRDefault="00E90963" w:rsidP="00E90963">
      <w:pPr>
        <w:widowControl w:val="0"/>
        <w:spacing w:before="120" w:after="120" w:line="264" w:lineRule="auto"/>
        <w:ind w:firstLine="709"/>
        <w:rPr>
          <w:i/>
          <w:sz w:val="28"/>
          <w:szCs w:val="28"/>
          <w:lang w:val="nl-NL"/>
        </w:rPr>
      </w:pPr>
      <w:r w:rsidRPr="00E90963">
        <w:rPr>
          <w:i/>
          <w:sz w:val="28"/>
          <w:szCs w:val="28"/>
          <w:lang w:val="nl-NL"/>
        </w:rPr>
        <w:t>Trong yêu cầu về kỹ thuật không được đưa ra các điều kiện</w:t>
      </w:r>
      <w:r w:rsidRPr="00E90963">
        <w:rPr>
          <w:iCs/>
          <w:sz w:val="28"/>
          <w:szCs w:val="28"/>
          <w:lang w:val="nl-NL"/>
        </w:rPr>
        <w:t xml:space="preserve"> </w:t>
      </w:r>
      <w:r w:rsidRPr="00E90963">
        <w:rPr>
          <w:i/>
          <w:iCs/>
          <w:sz w:val="28"/>
          <w:szCs w:val="28"/>
          <w:lang w:val="nl-NL"/>
        </w:rPr>
        <w:t>nhằm hạn chế sự tham gia của nhà thầu hoặc nhằm tạo lợi thế cho một hoặc một số nhà thầu gây ra sự cạnh tranh không bình đẳng,</w:t>
      </w:r>
      <w:r w:rsidRPr="00E90963">
        <w:rPr>
          <w:i/>
          <w:spacing w:val="-4"/>
          <w:sz w:val="28"/>
          <w:szCs w:val="28"/>
          <w:lang w:val="nl-NL"/>
        </w:rPr>
        <w:t xml:space="preserve"> đồng thời cũng không đưa ra các yêu cầu quá cao dẫn đến làm tăng giá dự thầu hoặc làm hạn chế sự tham gia của các nhà thầu,</w:t>
      </w:r>
      <w:r w:rsidRPr="00E90963">
        <w:rPr>
          <w:i/>
          <w:sz w:val="28"/>
          <w:szCs w:val="28"/>
          <w:lang w:val="nl-NL"/>
        </w:rPr>
        <w:t xml:space="preserve"> không được nêu yêu cầu về tên, ký mã hiệu, nhãn hiệu cụ thể của hàng hóa.</w:t>
      </w:r>
    </w:p>
    <w:p w:rsidR="00E90963" w:rsidRPr="00E90963" w:rsidRDefault="00E90963" w:rsidP="00E90963">
      <w:pPr>
        <w:widowControl w:val="0"/>
        <w:spacing w:before="120" w:after="120" w:line="264" w:lineRule="auto"/>
        <w:ind w:firstLine="709"/>
        <w:rPr>
          <w:i/>
          <w:sz w:val="28"/>
          <w:szCs w:val="28"/>
          <w:lang w:val="nl-NL"/>
        </w:rPr>
      </w:pPr>
      <w:r w:rsidRPr="00E90963">
        <w:rPr>
          <w:i/>
          <w:sz w:val="28"/>
          <w:szCs w:val="28"/>
          <w:lang w:val="vi-VN"/>
        </w:rPr>
        <w:t xml:space="preserve">Hồ sơ mời thầu </w:t>
      </w:r>
      <w:r w:rsidRPr="00E90963">
        <w:rPr>
          <w:i/>
          <w:sz w:val="28"/>
          <w:szCs w:val="28"/>
          <w:lang w:val="nl-NL"/>
        </w:rPr>
        <w:t>được</w:t>
      </w:r>
      <w:r w:rsidRPr="00E90963">
        <w:rPr>
          <w:i/>
          <w:sz w:val="28"/>
          <w:szCs w:val="28"/>
          <w:lang w:val="vi-VN"/>
        </w:rPr>
        <w:t xml:space="preserve"> nêu nhãn hiệu, cat</w:t>
      </w:r>
      <w:r w:rsidRPr="00E90963">
        <w:rPr>
          <w:i/>
          <w:sz w:val="28"/>
          <w:szCs w:val="28"/>
          <w:lang w:val="nl-NL"/>
        </w:rPr>
        <w:t>alô</w:t>
      </w:r>
      <w:r w:rsidRPr="00E90963">
        <w:rPr>
          <w:i/>
          <w:sz w:val="28"/>
          <w:szCs w:val="28"/>
          <w:lang w:val="vi-VN"/>
        </w:rPr>
        <w:t xml:space="preserve"> của một </w:t>
      </w:r>
      <w:r w:rsidRPr="00E90963">
        <w:rPr>
          <w:i/>
          <w:sz w:val="28"/>
          <w:szCs w:val="28"/>
          <w:lang w:val="nl-NL"/>
        </w:rPr>
        <w:t>sản phẩm cụ thể</w:t>
      </w:r>
      <w:r w:rsidRPr="00E90963">
        <w:rPr>
          <w:i/>
          <w:sz w:val="28"/>
          <w:szCs w:val="28"/>
          <w:lang w:val="vi-VN"/>
        </w:rPr>
        <w:t xml:space="preserve"> để tham khảo, minh họa cho yêu cầu về kỹ thuật của hàng hóa </w:t>
      </w:r>
      <w:r w:rsidRPr="00E90963">
        <w:rPr>
          <w:i/>
          <w:sz w:val="28"/>
          <w:szCs w:val="28"/>
          <w:lang w:val="nl-NL"/>
        </w:rPr>
        <w:t xml:space="preserve">nhưng </w:t>
      </w:r>
      <w:r w:rsidRPr="00E90963">
        <w:rPr>
          <w:i/>
          <w:sz w:val="28"/>
          <w:szCs w:val="28"/>
          <w:lang w:val="vi-VN"/>
        </w:rPr>
        <w:t>phải ghi kèm theo cụm từ “hoặc tương đương” sau nhãn hiệu, cat</w:t>
      </w:r>
      <w:r w:rsidRPr="00E90963">
        <w:rPr>
          <w:i/>
          <w:sz w:val="28"/>
          <w:szCs w:val="28"/>
          <w:lang w:val="nl-NL"/>
        </w:rPr>
        <w:t xml:space="preserve">alô </w:t>
      </w:r>
      <w:r w:rsidRPr="00E90963">
        <w:rPr>
          <w:i/>
          <w:sz w:val="28"/>
          <w:szCs w:val="28"/>
          <w:lang w:val="vi-VN"/>
        </w:rPr>
        <w:t xml:space="preserve">đồng thời phải quy định rõ </w:t>
      </w:r>
      <w:r w:rsidRPr="00E90963">
        <w:rPr>
          <w:i/>
          <w:sz w:val="28"/>
          <w:szCs w:val="28"/>
          <w:lang w:val="nl-NL"/>
        </w:rPr>
        <w:t xml:space="preserve">nội hàm </w:t>
      </w:r>
      <w:r w:rsidRPr="00E90963">
        <w:rPr>
          <w:i/>
          <w:sz w:val="28"/>
          <w:szCs w:val="28"/>
          <w:lang w:val="vi-VN"/>
        </w:rPr>
        <w:t xml:space="preserve">tương đương </w:t>
      </w:r>
      <w:r w:rsidRPr="00E90963">
        <w:rPr>
          <w:i/>
          <w:sz w:val="28"/>
          <w:szCs w:val="28"/>
          <w:lang w:val="nl-NL"/>
        </w:rPr>
        <w:t xml:space="preserve">với hàng hóa đó về </w:t>
      </w:r>
      <w:r w:rsidRPr="00E90963">
        <w:rPr>
          <w:i/>
          <w:sz w:val="28"/>
          <w:szCs w:val="28"/>
          <w:lang w:val="vi-VN"/>
        </w:rPr>
        <w:t>đặc tính kỹ thuật, tính năng sử dụng</w:t>
      </w:r>
      <w:r w:rsidRPr="00E90963">
        <w:rPr>
          <w:i/>
          <w:sz w:val="28"/>
          <w:szCs w:val="28"/>
          <w:lang w:val="nl-NL"/>
        </w:rPr>
        <w:t>, thiết kế công nghệ, tiêu chuẩn công nghệ và các nội dung khác (nếu có) để tạo thuận lợi cho nhà thầu trong quá trình chuẩn bị E-HSDT mà không được quy định tương đương về xuất xứ.</w:t>
      </w:r>
    </w:p>
    <w:p w:rsidR="00E90963" w:rsidRPr="00E90963" w:rsidRDefault="00E90963" w:rsidP="00E90963">
      <w:pPr>
        <w:widowControl w:val="0"/>
        <w:spacing w:before="120" w:after="120" w:line="264" w:lineRule="auto"/>
        <w:ind w:firstLine="709"/>
        <w:rPr>
          <w:i/>
          <w:sz w:val="28"/>
          <w:szCs w:val="28"/>
          <w:lang w:val="nl-NL"/>
        </w:rPr>
      </w:pPr>
      <w:r w:rsidRPr="00E90963">
        <w:rPr>
          <w:i/>
          <w:sz w:val="28"/>
          <w:szCs w:val="28"/>
          <w:lang w:val="nl-NL"/>
        </w:rPr>
        <w:t xml:space="preserve">Yêu cầu về kỹ thuật bao gồm các nội dung cơ bản như sau: </w:t>
      </w:r>
    </w:p>
    <w:p w:rsidR="00E90963" w:rsidRPr="00E90963" w:rsidRDefault="00E90963" w:rsidP="00E90963">
      <w:pPr>
        <w:widowControl w:val="0"/>
        <w:spacing w:before="120" w:after="120" w:line="264" w:lineRule="auto"/>
        <w:ind w:firstLine="709"/>
        <w:rPr>
          <w:b/>
          <w:i/>
          <w:sz w:val="28"/>
          <w:szCs w:val="28"/>
          <w:lang w:val="nl-NL"/>
        </w:rPr>
      </w:pPr>
      <w:r w:rsidRPr="00E90963">
        <w:rPr>
          <w:b/>
          <w:i/>
          <w:sz w:val="28"/>
          <w:szCs w:val="28"/>
          <w:lang w:val="nl-NL"/>
        </w:rPr>
        <w:t>1.1. Giới thiệu chung về dự án/</w:t>
      </w:r>
      <w:r w:rsidRPr="00E90963">
        <w:rPr>
          <w:b/>
          <w:i/>
          <w:sz w:val="28"/>
          <w:szCs w:val="28"/>
        </w:rPr>
        <w:t>dự toán mua sắm</w:t>
      </w:r>
      <w:r w:rsidRPr="00E90963">
        <w:rPr>
          <w:b/>
          <w:i/>
          <w:sz w:val="28"/>
          <w:szCs w:val="28"/>
          <w:lang w:val="nl-NL"/>
        </w:rPr>
        <w:t>, gói thầu</w:t>
      </w:r>
    </w:p>
    <w:p w:rsidR="00E90963" w:rsidRPr="00E90963" w:rsidRDefault="00E90963" w:rsidP="00E90963">
      <w:pPr>
        <w:widowControl w:val="0"/>
        <w:spacing w:before="120" w:after="120" w:line="264" w:lineRule="auto"/>
        <w:ind w:firstLine="709"/>
        <w:rPr>
          <w:i/>
          <w:spacing w:val="2"/>
          <w:sz w:val="28"/>
          <w:szCs w:val="28"/>
          <w:lang w:val="nl-NL"/>
        </w:rPr>
      </w:pPr>
      <w:bookmarkStart w:id="3" w:name="_Hlk154743134"/>
      <w:r w:rsidRPr="00E90963">
        <w:rPr>
          <w:i/>
          <w:sz w:val="28"/>
          <w:szCs w:val="28"/>
          <w:lang w:val="nl-NL"/>
        </w:rPr>
        <w:t>Mục này nêu thông tin tóm tắt về dự án/</w:t>
      </w:r>
      <w:r w:rsidRPr="00E90963">
        <w:rPr>
          <w:i/>
          <w:sz w:val="28"/>
          <w:szCs w:val="28"/>
        </w:rPr>
        <w:t>dự toán mua sắm</w:t>
      </w:r>
      <w:r w:rsidRPr="00E90963">
        <w:rPr>
          <w:i/>
          <w:sz w:val="28"/>
          <w:szCs w:val="28"/>
          <w:lang w:val="nl-NL"/>
        </w:rPr>
        <w:t xml:space="preserve"> và gói thầu như địa điểm thực hiện dự án/</w:t>
      </w:r>
      <w:r w:rsidRPr="00E90963">
        <w:rPr>
          <w:i/>
          <w:sz w:val="28"/>
          <w:szCs w:val="28"/>
        </w:rPr>
        <w:t>dự toán mua sắm</w:t>
      </w:r>
      <w:r w:rsidRPr="00E90963">
        <w:rPr>
          <w:i/>
          <w:sz w:val="28"/>
          <w:szCs w:val="28"/>
          <w:lang w:val="nl-NL"/>
        </w:rPr>
        <w:t>, quy mô của dự án/</w:t>
      </w:r>
      <w:r w:rsidRPr="00E90963">
        <w:rPr>
          <w:i/>
          <w:sz w:val="28"/>
          <w:szCs w:val="28"/>
        </w:rPr>
        <w:t>dự toán mua sắm</w:t>
      </w:r>
      <w:r w:rsidRPr="00E90963">
        <w:rPr>
          <w:i/>
          <w:sz w:val="28"/>
          <w:szCs w:val="28"/>
          <w:lang w:val="nl-NL"/>
        </w:rPr>
        <w:t>, yêu cầu về cung cấp hàng hóa thuộc gói thầu, thời gian thực hiện gói thầu và những thông tin khác tùy theo tính chất và yêu cầu của gói thầu.</w:t>
      </w:r>
    </w:p>
    <w:bookmarkEnd w:id="3"/>
    <w:p w:rsidR="00E90963" w:rsidRPr="00E90963" w:rsidRDefault="00E90963" w:rsidP="00E90963">
      <w:pPr>
        <w:widowControl w:val="0"/>
        <w:spacing w:before="120" w:after="120" w:line="264" w:lineRule="auto"/>
        <w:ind w:firstLine="709"/>
        <w:rPr>
          <w:b/>
          <w:i/>
          <w:sz w:val="28"/>
          <w:szCs w:val="28"/>
          <w:lang w:val="nl-NL"/>
        </w:rPr>
      </w:pPr>
      <w:r w:rsidRPr="00E90963">
        <w:rPr>
          <w:b/>
          <w:i/>
          <w:sz w:val="28"/>
          <w:szCs w:val="28"/>
          <w:lang w:val="nl-NL"/>
        </w:rPr>
        <w:t>1.2. Yêu cầu về kỹ thuật</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xml:space="preserve">Yêu cầu về kỹ thuật bao gồm yêu cầu về kỹ thuật chung và yêu cầu về kỹ thuật chi tiết đối với hàng hóa thuộc phạm vi cung cấp của gói thầu, cụ thể: </w:t>
      </w:r>
    </w:p>
    <w:p w:rsidR="00E90963" w:rsidRPr="00E90963" w:rsidRDefault="00E90963" w:rsidP="00E90963">
      <w:pPr>
        <w:widowControl w:val="0"/>
        <w:spacing w:before="120" w:after="120" w:line="264" w:lineRule="auto"/>
        <w:ind w:firstLine="709"/>
        <w:rPr>
          <w:i/>
          <w:sz w:val="28"/>
          <w:szCs w:val="28"/>
          <w:lang w:val="nl-NL"/>
        </w:rPr>
      </w:pPr>
      <w:r w:rsidRPr="00E90963">
        <w:rPr>
          <w:i/>
          <w:spacing w:val="-2"/>
          <w:sz w:val="28"/>
          <w:szCs w:val="28"/>
          <w:lang w:val="nl-NL"/>
        </w:rPr>
        <w:t xml:space="preserve">a) Yêu cầu về kỹ thuật chung là các yêu cầu về chủng loại, tiêu chuẩn hàng hóa và các yêu cầu về kiểm tra, thử nghiệm, đóng gói, vận chuyển, điều kiện khí hậu tại nơi hàng hóa được sử dụng. </w:t>
      </w:r>
      <w:r w:rsidRPr="00E90963">
        <w:rPr>
          <w:i/>
          <w:sz w:val="28"/>
          <w:szCs w:val="28"/>
          <w:lang w:val="nl-NL"/>
        </w:rPr>
        <w:t>Tùy thuộc vào sự phức tạp của hàng hóa, các yêu cầu kỹ thuật chung được nêu cho tất cả các hàng hóa hoặc cho từng loại hàng hóa riêng biệt.</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xml:space="preserve">b) Yêu cầu về kỹ thuật cụ thể như tính năng, thông số kỹ thuật, các bản vẽ, catalô, các thông số bảo hành… được nêu cho từng loại hàng hóa. Khi nêu yêu cầu, các thông số kỹ thuật có thể được mô tả dưới hình thức bảng biểu. Mục đích của phần Thông số kỹ thuật là xác định các đặc tính kỹ thuật của hàng hóa và dịch vụ liên quan theo yêu cầu của gói thầu. Chủ đầu tư phải soạn thảo chi tiết phần Thông số kỹ thuật trên cơ sở xem xét đến những yếu tố sau:   </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xml:space="preserve">- Thông số kỹ thuật bao gồm các tiêu chuẩn làm căn cứ cho Chủ đầu tư, tổ </w:t>
      </w:r>
      <w:r w:rsidRPr="00E90963">
        <w:rPr>
          <w:i/>
          <w:spacing w:val="-2"/>
          <w:sz w:val="28"/>
          <w:szCs w:val="28"/>
          <w:lang w:val="nl-NL"/>
        </w:rPr>
        <w:lastRenderedPageBreak/>
        <w:t xml:space="preserve">chuyên gia xác minh tính đáp ứng về mặt kỹ thuật và đánh giá E-HSDT. Do đó, nếu thông số kỹ thuật được xác định đầy đủ, rõ ràng thì sẽ giúp nhà thầu chuẩn bị tốt E-HSDT và có tính đáp ứng cao, đồng thời giúp tổ chuyên gia nghiên cứu, đánh giá và so sánh các E-HSDT. </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Thông số kỹ thuật yêu cầu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xml:space="preserve">- Thông số kỹ thuật phải đủ khái quát để tránh gây hạn chế liên quan đến các yêu cầu tay nghề và vật tư thiết bị thường được sử dụng để sản xuất các hàng hóa thuộc loại tương tự. </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Thông số kỹ thuật phải mô tả đầy đủ các yêu cầu liên quan và không giới hạn ở những điểm sau đây:</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Các tiêu chuẩn về vật liệu, vật tư và tay nghề cần thiết để sản xuất chế tạo hàng hóa;</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Các yêu cầu chi tiết về thử nghiệm (loại hình và số lần thử);</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Các công việc bổ sung khác và/hoặc các dịch vụ liên quan cần thiết để giao hàng/hoàn thành đầy đủ;</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Các hoạt động cụ thể mà Nhà thầu sẽ phải thực hiện và sự tham gia của Chủ đầu tư;</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Danh sách các yêu cầu bảo đảm chức năng vận hành cụ thể thuộc phạm vi bảo hành và quy định bồi thường thiệt hại nếu các yêu cầu bảo đảm nói trên không được thực hiện.</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Thông số kỹ thuật phải nêu rõ tất cả các đặc tính và yêu cầu về công năng và kỹ thuật, bao gồm các giá trị tối đa và tối thiểu được bảo đảm hoặc được chấp nhận, tùy theo trường hợp. Nếu cần, Chủ đầu tư phải cung cấp thêm một biểu mẫu đặc biệt để Nhà thầu cung cấp các thông tin chi tiết về các đặc tính công năng và kỹ thuật của hàng hóa so với các giá trị được bảo đảm hoặc được chấp nhận.</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Tiến độ giao hàng, ngày hoàn thành dịch vụ theo yêu cầu tại các mẫu số 01A, 01B, 01C và 01D Chương IV. Nếu Chủ đầu tư yêu cầu nhà thầu cung cấp trong E-HSDT của mình một phần hoặc toàn bộ các thông số kỹ thuật, các bảng biểu kỹ thuật hoặc các thông tin kỹ thuật khác thì Chủ đầu tư phải quy định rõ tính chất và mức độ thông tin yêu cầu và cách trình bày các thông tin đó trong E-HSDT.</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t xml:space="preserve">[Nếu yêu cầu cung cấp bản tóm tắt thông số kỹ thuật thì Chủ đầu tư phải ghi thông tin vào bảng dưới đây. Nhà thầu sẽ soạn một bảng tương tự để chứng minh hàng hóa do nhà thầu chào tuân thủ với các yêu cầu đó]. </w:t>
      </w:r>
    </w:p>
    <w:p w:rsidR="00E90963" w:rsidRPr="00E90963" w:rsidRDefault="00E90963" w:rsidP="00E90963">
      <w:pPr>
        <w:widowControl w:val="0"/>
        <w:spacing w:before="120" w:after="120" w:line="264" w:lineRule="auto"/>
        <w:ind w:firstLine="709"/>
        <w:rPr>
          <w:i/>
          <w:spacing w:val="-2"/>
          <w:sz w:val="28"/>
          <w:szCs w:val="28"/>
          <w:lang w:val="nl-NL"/>
        </w:rPr>
      </w:pPr>
      <w:r w:rsidRPr="00E90963">
        <w:rPr>
          <w:i/>
          <w:spacing w:val="-2"/>
          <w:sz w:val="28"/>
          <w:szCs w:val="28"/>
          <w:lang w:val="nl-NL"/>
        </w:rPr>
        <w:lastRenderedPageBreak/>
        <w:t xml:space="preserve">Tóm tắt thông số kỹ thuật của hàng hóa, dịch vụ liên quan. Hàng hóa, dịch vụ liên quan phải tuân thủ các thông số kỹ thuật và tiêu chuẩn sau đây: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3715"/>
        <w:gridCol w:w="3827"/>
      </w:tblGrid>
      <w:tr w:rsidR="00E90963" w:rsidRPr="00E90963" w:rsidTr="00207FC5">
        <w:trPr>
          <w:trHeight w:val="899"/>
        </w:trPr>
        <w:tc>
          <w:tcPr>
            <w:tcW w:w="1809" w:type="dxa"/>
            <w:shd w:val="clear" w:color="auto" w:fill="E2EFD9" w:themeFill="accent6" w:themeFillTint="33"/>
            <w:vAlign w:val="center"/>
          </w:tcPr>
          <w:p w:rsidR="00E90963" w:rsidRPr="00E90963" w:rsidRDefault="00E90963" w:rsidP="00207FC5">
            <w:pPr>
              <w:spacing w:before="120" w:after="120"/>
              <w:jc w:val="center"/>
              <w:rPr>
                <w:b/>
                <w:iCs/>
                <w:sz w:val="28"/>
                <w:szCs w:val="28"/>
              </w:rPr>
            </w:pPr>
            <w:r w:rsidRPr="00E90963">
              <w:rPr>
                <w:b/>
                <w:iCs/>
                <w:sz w:val="28"/>
                <w:szCs w:val="28"/>
              </w:rPr>
              <w:t>Hạng mục số</w:t>
            </w:r>
          </w:p>
        </w:tc>
        <w:tc>
          <w:tcPr>
            <w:tcW w:w="3715" w:type="dxa"/>
            <w:shd w:val="clear" w:color="auto" w:fill="E2EFD9" w:themeFill="accent6" w:themeFillTint="33"/>
            <w:vAlign w:val="center"/>
          </w:tcPr>
          <w:p w:rsidR="00E90963" w:rsidRPr="00E90963" w:rsidRDefault="00E90963" w:rsidP="00207FC5">
            <w:pPr>
              <w:spacing w:before="120" w:after="120"/>
              <w:jc w:val="center"/>
              <w:rPr>
                <w:b/>
                <w:iCs/>
                <w:sz w:val="28"/>
                <w:szCs w:val="28"/>
              </w:rPr>
            </w:pPr>
            <w:r w:rsidRPr="00E90963">
              <w:rPr>
                <w:b/>
                <w:iCs/>
                <w:sz w:val="28"/>
                <w:szCs w:val="28"/>
              </w:rPr>
              <w:t>Tên hàng hóa/dịch vụ liên quan</w:t>
            </w:r>
          </w:p>
        </w:tc>
        <w:tc>
          <w:tcPr>
            <w:tcW w:w="3827" w:type="dxa"/>
            <w:shd w:val="clear" w:color="auto" w:fill="E2EFD9" w:themeFill="accent6" w:themeFillTint="33"/>
            <w:vAlign w:val="center"/>
          </w:tcPr>
          <w:p w:rsidR="00E90963" w:rsidRPr="00E90963" w:rsidRDefault="00E90963" w:rsidP="00207FC5">
            <w:pPr>
              <w:spacing w:before="120" w:after="120"/>
              <w:jc w:val="center"/>
              <w:rPr>
                <w:b/>
                <w:iCs/>
                <w:sz w:val="28"/>
                <w:szCs w:val="28"/>
              </w:rPr>
            </w:pPr>
            <w:r w:rsidRPr="00E90963">
              <w:rPr>
                <w:b/>
                <w:iCs/>
                <w:sz w:val="28"/>
                <w:szCs w:val="28"/>
              </w:rPr>
              <w:t>Thông số kỹ thuật và các tiêu chuẩn</w:t>
            </w:r>
          </w:p>
        </w:tc>
      </w:tr>
      <w:tr w:rsidR="00E90963" w:rsidRPr="00E90963" w:rsidTr="00207FC5">
        <w:trPr>
          <w:trHeight w:val="918"/>
        </w:trPr>
        <w:tc>
          <w:tcPr>
            <w:tcW w:w="1809" w:type="dxa"/>
          </w:tcPr>
          <w:p w:rsidR="00E90963" w:rsidRPr="00E90963" w:rsidRDefault="00E90963" w:rsidP="00207FC5">
            <w:pPr>
              <w:spacing w:before="120" w:after="120"/>
              <w:jc w:val="center"/>
              <w:rPr>
                <w:i/>
                <w:iCs/>
                <w:sz w:val="28"/>
                <w:szCs w:val="28"/>
              </w:rPr>
            </w:pPr>
            <w:r w:rsidRPr="00E90963">
              <w:rPr>
                <w:i/>
                <w:iCs/>
                <w:sz w:val="28"/>
                <w:szCs w:val="28"/>
              </w:rPr>
              <w:t>[ghi số hiệu hạng mục]</w:t>
            </w:r>
          </w:p>
        </w:tc>
        <w:tc>
          <w:tcPr>
            <w:tcW w:w="3715" w:type="dxa"/>
          </w:tcPr>
          <w:p w:rsidR="00E90963" w:rsidRPr="00E90963" w:rsidRDefault="00E90963" w:rsidP="00207FC5">
            <w:pPr>
              <w:spacing w:before="120" w:after="120"/>
              <w:jc w:val="center"/>
              <w:rPr>
                <w:i/>
                <w:iCs/>
                <w:sz w:val="28"/>
                <w:szCs w:val="28"/>
              </w:rPr>
            </w:pPr>
            <w:r w:rsidRPr="00E90963">
              <w:rPr>
                <w:i/>
                <w:iCs/>
                <w:sz w:val="28"/>
                <w:szCs w:val="28"/>
              </w:rPr>
              <w:t>[ghi tên]</w:t>
            </w:r>
          </w:p>
        </w:tc>
        <w:tc>
          <w:tcPr>
            <w:tcW w:w="3827" w:type="dxa"/>
          </w:tcPr>
          <w:p w:rsidR="00E90963" w:rsidRPr="00E90963" w:rsidRDefault="00E90963" w:rsidP="00207FC5">
            <w:pPr>
              <w:spacing w:before="120" w:after="120"/>
              <w:jc w:val="center"/>
              <w:rPr>
                <w:i/>
                <w:iCs/>
                <w:sz w:val="28"/>
                <w:szCs w:val="28"/>
              </w:rPr>
            </w:pPr>
            <w:r w:rsidRPr="00E90963">
              <w:rPr>
                <w:i/>
                <w:iCs/>
                <w:sz w:val="28"/>
                <w:szCs w:val="28"/>
              </w:rPr>
              <w:t>[ghi thông số kỹ thuật và các tiêu chuẩn]</w:t>
            </w:r>
          </w:p>
        </w:tc>
      </w:tr>
      <w:tr w:rsidR="00E90963" w:rsidRPr="00E90963" w:rsidTr="00207FC5">
        <w:trPr>
          <w:trHeight w:val="279"/>
        </w:trPr>
        <w:tc>
          <w:tcPr>
            <w:tcW w:w="1809" w:type="dxa"/>
          </w:tcPr>
          <w:p w:rsidR="00E90963" w:rsidRPr="00E90963" w:rsidRDefault="00E90963" w:rsidP="00207FC5">
            <w:pPr>
              <w:spacing w:before="120" w:after="120"/>
              <w:ind w:firstLine="22"/>
              <w:jc w:val="center"/>
              <w:rPr>
                <w:iCs/>
                <w:sz w:val="28"/>
                <w:szCs w:val="28"/>
              </w:rPr>
            </w:pPr>
          </w:p>
        </w:tc>
        <w:tc>
          <w:tcPr>
            <w:tcW w:w="3715" w:type="dxa"/>
          </w:tcPr>
          <w:p w:rsidR="00E90963" w:rsidRPr="00E90963" w:rsidRDefault="00E90963" w:rsidP="00207FC5">
            <w:pPr>
              <w:spacing w:before="120" w:after="120"/>
              <w:jc w:val="center"/>
              <w:rPr>
                <w:iCs/>
                <w:sz w:val="28"/>
                <w:szCs w:val="28"/>
              </w:rPr>
            </w:pPr>
          </w:p>
        </w:tc>
        <w:tc>
          <w:tcPr>
            <w:tcW w:w="3827" w:type="dxa"/>
          </w:tcPr>
          <w:p w:rsidR="00E90963" w:rsidRPr="00E90963" w:rsidRDefault="00E90963" w:rsidP="00207FC5">
            <w:pPr>
              <w:spacing w:before="120" w:after="120"/>
              <w:jc w:val="center"/>
              <w:rPr>
                <w:iCs/>
                <w:sz w:val="28"/>
                <w:szCs w:val="28"/>
              </w:rPr>
            </w:pPr>
          </w:p>
        </w:tc>
      </w:tr>
      <w:tr w:rsidR="00E90963" w:rsidRPr="00E90963" w:rsidTr="00207FC5">
        <w:trPr>
          <w:trHeight w:val="574"/>
        </w:trPr>
        <w:tc>
          <w:tcPr>
            <w:tcW w:w="1809" w:type="dxa"/>
          </w:tcPr>
          <w:p w:rsidR="00E90963" w:rsidRPr="00E90963" w:rsidRDefault="00E90963" w:rsidP="00207FC5">
            <w:pPr>
              <w:spacing w:before="120" w:after="120"/>
              <w:ind w:firstLine="709"/>
              <w:rPr>
                <w:i/>
                <w:iCs/>
                <w:sz w:val="28"/>
                <w:szCs w:val="28"/>
              </w:rPr>
            </w:pPr>
          </w:p>
        </w:tc>
        <w:tc>
          <w:tcPr>
            <w:tcW w:w="3715" w:type="dxa"/>
          </w:tcPr>
          <w:p w:rsidR="00E90963" w:rsidRPr="00E90963" w:rsidRDefault="00E90963" w:rsidP="00207FC5">
            <w:pPr>
              <w:spacing w:before="120" w:after="120"/>
              <w:ind w:firstLine="709"/>
              <w:rPr>
                <w:i/>
                <w:iCs/>
                <w:sz w:val="28"/>
                <w:szCs w:val="28"/>
              </w:rPr>
            </w:pPr>
          </w:p>
        </w:tc>
        <w:tc>
          <w:tcPr>
            <w:tcW w:w="3827" w:type="dxa"/>
          </w:tcPr>
          <w:p w:rsidR="00E90963" w:rsidRPr="00E90963" w:rsidRDefault="00E90963" w:rsidP="00207FC5">
            <w:pPr>
              <w:spacing w:before="120" w:after="120"/>
              <w:ind w:firstLine="709"/>
              <w:rPr>
                <w:i/>
                <w:iCs/>
                <w:sz w:val="28"/>
                <w:szCs w:val="28"/>
              </w:rPr>
            </w:pPr>
          </w:p>
        </w:tc>
      </w:tr>
      <w:tr w:rsidR="00E90963" w:rsidRPr="00E90963" w:rsidTr="00207FC5">
        <w:trPr>
          <w:trHeight w:val="593"/>
        </w:trPr>
        <w:tc>
          <w:tcPr>
            <w:tcW w:w="1809" w:type="dxa"/>
          </w:tcPr>
          <w:p w:rsidR="00E90963" w:rsidRPr="00E90963" w:rsidRDefault="00E90963" w:rsidP="00207FC5">
            <w:pPr>
              <w:spacing w:before="120" w:after="120"/>
              <w:ind w:firstLine="709"/>
              <w:rPr>
                <w:i/>
                <w:iCs/>
                <w:sz w:val="28"/>
                <w:szCs w:val="28"/>
              </w:rPr>
            </w:pPr>
          </w:p>
        </w:tc>
        <w:tc>
          <w:tcPr>
            <w:tcW w:w="3715" w:type="dxa"/>
          </w:tcPr>
          <w:p w:rsidR="00E90963" w:rsidRPr="00E90963" w:rsidRDefault="00E90963" w:rsidP="00207FC5">
            <w:pPr>
              <w:spacing w:before="120" w:after="120"/>
              <w:ind w:firstLine="709"/>
              <w:rPr>
                <w:i/>
                <w:iCs/>
                <w:sz w:val="28"/>
                <w:szCs w:val="28"/>
              </w:rPr>
            </w:pPr>
          </w:p>
        </w:tc>
        <w:tc>
          <w:tcPr>
            <w:tcW w:w="3827" w:type="dxa"/>
          </w:tcPr>
          <w:p w:rsidR="00E90963" w:rsidRPr="00E90963" w:rsidRDefault="00E90963" w:rsidP="00207FC5">
            <w:pPr>
              <w:spacing w:before="120" w:after="120"/>
              <w:ind w:firstLine="709"/>
              <w:rPr>
                <w:i/>
                <w:iCs/>
                <w:sz w:val="28"/>
                <w:szCs w:val="28"/>
              </w:rPr>
            </w:pPr>
          </w:p>
        </w:tc>
      </w:tr>
    </w:tbl>
    <w:p w:rsidR="00E90963" w:rsidRPr="00E90963" w:rsidRDefault="00E90963" w:rsidP="00E90963">
      <w:pPr>
        <w:ind w:firstLine="709"/>
        <w:rPr>
          <w:i/>
          <w:iCs/>
          <w:sz w:val="28"/>
          <w:szCs w:val="28"/>
        </w:rPr>
      </w:pPr>
    </w:p>
    <w:p w:rsidR="00E90963" w:rsidRPr="00E90963" w:rsidRDefault="00E90963" w:rsidP="00E90963">
      <w:pPr>
        <w:suppressAutoHyphens/>
        <w:spacing w:before="120" w:after="120" w:line="264" w:lineRule="auto"/>
        <w:ind w:firstLine="709"/>
        <w:rPr>
          <w:bCs/>
          <w:i/>
          <w:iCs/>
          <w:sz w:val="28"/>
          <w:szCs w:val="28"/>
        </w:rPr>
      </w:pPr>
      <w:r w:rsidRPr="00E90963">
        <w:rPr>
          <w:bCs/>
          <w:i/>
          <w:iCs/>
          <w:sz w:val="28"/>
          <w:szCs w:val="28"/>
        </w:rPr>
        <w:t xml:space="preserve">Thông số kỹ thuật chi tiết và các tiêu chuẩn chi tiết (khi cần thiết). </w:t>
      </w:r>
    </w:p>
    <w:p w:rsidR="00E90963" w:rsidRPr="00E90963" w:rsidRDefault="00E90963" w:rsidP="00E90963">
      <w:pPr>
        <w:spacing w:before="120" w:after="120" w:line="264" w:lineRule="auto"/>
        <w:ind w:right="-284" w:firstLine="709"/>
        <w:jc w:val="left"/>
        <w:rPr>
          <w:i/>
          <w:sz w:val="28"/>
          <w:szCs w:val="28"/>
          <w:lang w:val="nl-NL"/>
        </w:rPr>
      </w:pPr>
      <w:r w:rsidRPr="00E90963">
        <w:rPr>
          <w:bCs/>
          <w:i/>
          <w:iCs/>
          <w:sz w:val="28"/>
          <w:szCs w:val="28"/>
        </w:rPr>
        <w:t>[Mô tả chi tiết thông số kỹ thuật]</w:t>
      </w:r>
      <w:r w:rsidRPr="00E90963">
        <w:rPr>
          <w:i/>
          <w:iCs/>
          <w:sz w:val="28"/>
          <w:szCs w:val="28"/>
        </w:rPr>
        <w:t xml:space="preserve"> ________________________________________________________________________________________________________________________________________________________________________________________________________________________________________________</w:t>
      </w:r>
    </w:p>
    <w:p w:rsidR="00E90963" w:rsidRPr="00E90963" w:rsidRDefault="00E90963" w:rsidP="00E90963">
      <w:pPr>
        <w:spacing w:before="120" w:after="120" w:line="264" w:lineRule="auto"/>
        <w:ind w:firstLine="709"/>
        <w:rPr>
          <w:b/>
          <w:i/>
          <w:sz w:val="28"/>
          <w:szCs w:val="28"/>
          <w:lang w:val="nl-NL"/>
        </w:rPr>
      </w:pPr>
      <w:r w:rsidRPr="00E90963">
        <w:rPr>
          <w:b/>
          <w:i/>
          <w:sz w:val="28"/>
          <w:szCs w:val="28"/>
          <w:lang w:val="nl-NL"/>
        </w:rPr>
        <w:t>1.3. Các yêu cầu khác</w:t>
      </w:r>
    </w:p>
    <w:p w:rsidR="00E90963" w:rsidRPr="00E90963" w:rsidRDefault="00E90963" w:rsidP="00E90963">
      <w:pPr>
        <w:spacing w:before="120" w:after="120" w:line="264" w:lineRule="auto"/>
        <w:ind w:firstLine="709"/>
        <w:rPr>
          <w:i/>
          <w:sz w:val="28"/>
          <w:szCs w:val="28"/>
          <w:lang w:val="nl-NL"/>
        </w:rPr>
      </w:pPr>
      <w:r w:rsidRPr="00E90963">
        <w:rPr>
          <w:i/>
          <w:sz w:val="28"/>
          <w:szCs w:val="28"/>
          <w:lang w:val="nl-NL"/>
        </w:rPr>
        <w:t xml:space="preserve">- Các yêu cầu khác về kỹ thuật bao gồm yêu cầu về phương thức thanh toán, yêu cầu về cung cấp tài chính (nếu có), yêu cầu về dịch vụ liên quan như lắp đặt, duy tu, bảo dưỡng, sửa chữa ban đầu, bảo hiểm lắp đặt, bảo hiểm sửa chữa hoặc cung cấp các dịch vụ sau bán hàng khác như đào tạo, chuyển giao công nghệ… (nếu có). Các yêu cầu này phải được nêu chi tiết để nhà thầu chuẩn bị E-HSDT. </w:t>
      </w:r>
    </w:p>
    <w:p w:rsidR="00E90963" w:rsidRPr="00E90963" w:rsidRDefault="00E90963" w:rsidP="00E90963">
      <w:pPr>
        <w:spacing w:before="120" w:after="120" w:line="264" w:lineRule="auto"/>
        <w:ind w:firstLine="709"/>
        <w:rPr>
          <w:i/>
          <w:spacing w:val="-2"/>
          <w:sz w:val="28"/>
          <w:szCs w:val="28"/>
          <w:lang w:val="nl-NL"/>
        </w:rPr>
      </w:pPr>
      <w:r w:rsidRPr="00E90963">
        <w:rPr>
          <w:i/>
          <w:sz w:val="28"/>
          <w:szCs w:val="28"/>
          <w:lang w:val="nl-NL"/>
        </w:rPr>
        <w:t>- Đấu thầu bền vững: có thể đưa ra yêu cầu về hàng hóa thân thiện môi trường, xã hội, sản phẩm, dịch vụ được chứng nhận nhãn sinh thái, nhãn năng lượng và tương đương (nếu có)</w:t>
      </w:r>
      <w:bookmarkStart w:id="4" w:name="_Hlk163719293"/>
      <w:r w:rsidRPr="00E90963">
        <w:rPr>
          <w:i/>
          <w:sz w:val="28"/>
          <w:szCs w:val="28"/>
          <w:lang w:val="nl-NL"/>
        </w:rPr>
        <w:t xml:space="preserve"> như:</w:t>
      </w:r>
      <w:r w:rsidRPr="00E90963">
        <w:rPr>
          <w:i/>
          <w:spacing w:val="-2"/>
          <w:sz w:val="28"/>
          <w:szCs w:val="28"/>
          <w:lang w:val="nl-NL"/>
        </w:rPr>
        <w:t xml:space="preserve"> tiết kiệm năng lượng hoặc tiết kiệm nước khi sử dụng, khí thải ít độc hại, không có chất độc hại, phá hủy môi trường; hàng hóa sản xuất không vi phạm trách nhiệm xã hội hoặc từ nguồn nguyên liệu bền vững, hữu cơ, vật liệu tái chế; sử dụng vật liệu xanh để đóng gói hàng hóa</w:t>
      </w:r>
      <w:bookmarkEnd w:id="4"/>
      <w:r w:rsidRPr="00E90963">
        <w:rPr>
          <w:i/>
          <w:sz w:val="28"/>
          <w:szCs w:val="28"/>
          <w:lang w:val="nl-NL"/>
        </w:rPr>
        <w:t>;</w:t>
      </w:r>
      <w:r w:rsidRPr="00E90963">
        <w:rPr>
          <w:i/>
          <w:spacing w:val="-2"/>
          <w:sz w:val="28"/>
          <w:szCs w:val="28"/>
          <w:lang w:val="nl-NL"/>
        </w:rPr>
        <w:t xml:space="preserve"> tiết kiệm nhiên liệu, giảm thiểu ô nhiễm tiếng ồn, sử dụng container có thể tái sử dụng để vận chuyển hàng hóa; mức độ xả thải, rác thải, ô nhiễm môi trường, giảm thiểu tác động môi trường và cộng đồng xung quanh; cam kết thu hồi hoặc tái chế khi hàng hóa hết sử dụng...</w:t>
      </w:r>
    </w:p>
    <w:p w:rsidR="00E90963" w:rsidRPr="00E90963" w:rsidRDefault="00E90963" w:rsidP="00E90963">
      <w:pPr>
        <w:widowControl w:val="0"/>
        <w:spacing w:before="120" w:after="120" w:line="264" w:lineRule="auto"/>
        <w:ind w:firstLine="567"/>
        <w:rPr>
          <w:i/>
          <w:sz w:val="28"/>
          <w:szCs w:val="28"/>
          <w:lang w:val="nl-NL"/>
        </w:rPr>
      </w:pPr>
      <w:r w:rsidRPr="00E90963">
        <w:rPr>
          <w:i/>
          <w:sz w:val="28"/>
          <w:szCs w:val="28"/>
          <w:lang w:val="nl-NL"/>
        </w:rPr>
        <w:t xml:space="preserve">- Tùy theo từng gói thầu có thể yêu cầu nhà thầu chào phương án thay thế </w:t>
      </w:r>
      <w:r w:rsidRPr="00E90963">
        <w:rPr>
          <w:i/>
          <w:sz w:val="28"/>
          <w:szCs w:val="28"/>
          <w:lang w:val="nl-NL"/>
        </w:rPr>
        <w:lastRenderedPageBreak/>
        <w:t xml:space="preserve">ngoài phương án chính theo yêu cầu của E-HSMT, trong đó cần quy định rõ phương án thay thế của nhà thầu chỉ được xem xét trong quá trình đối chiếu tài liệu, hoàn thiện hợp đồng khi nhà thầu được đề xuất trúng thầu theo phương án chính hoặc quy định trong trường hợp kết quả đánh giá các E-HSDT theo phương án chính không có nhà thầu nào đáp ứng yêu cầu của E-HSMT thì mới xem xét phương án thay thế của các nhà thầu.  </w:t>
      </w:r>
    </w:p>
    <w:p w:rsidR="00E90963" w:rsidRPr="00E90963" w:rsidRDefault="00E90963" w:rsidP="00E90963">
      <w:pPr>
        <w:pStyle w:val="SectionVIHeader"/>
        <w:spacing w:after="120" w:line="264" w:lineRule="auto"/>
        <w:ind w:firstLine="709"/>
        <w:jc w:val="left"/>
        <w:rPr>
          <w:sz w:val="28"/>
          <w:szCs w:val="28"/>
          <w:lang w:val="nl-NL"/>
        </w:rPr>
      </w:pPr>
      <w:r w:rsidRPr="00E90963">
        <w:rPr>
          <w:sz w:val="28"/>
          <w:szCs w:val="28"/>
          <w:lang w:val="nl-NL"/>
        </w:rPr>
        <w:t>Mục 2. Bản vẽ</w:t>
      </w:r>
    </w:p>
    <w:p w:rsidR="00E90963" w:rsidRPr="00E90963" w:rsidRDefault="00E90963" w:rsidP="00E90963">
      <w:pPr>
        <w:spacing w:before="120" w:after="120" w:line="264" w:lineRule="auto"/>
        <w:ind w:firstLine="709"/>
        <w:rPr>
          <w:i/>
          <w:iCs/>
          <w:spacing w:val="-4"/>
          <w:sz w:val="28"/>
          <w:szCs w:val="28"/>
          <w:lang w:val="nl-NL"/>
        </w:rPr>
      </w:pPr>
      <w:r w:rsidRPr="00E90963">
        <w:rPr>
          <w:spacing w:val="-4"/>
          <w:sz w:val="28"/>
          <w:szCs w:val="28"/>
          <w:lang w:val="nl-NL"/>
        </w:rPr>
        <w:t xml:space="preserve">E-HSMT này gồm có các bản vẽ trong danh mục sau đây </w:t>
      </w:r>
      <w:r w:rsidRPr="00E90963">
        <w:rPr>
          <w:i/>
          <w:sz w:val="28"/>
          <w:szCs w:val="28"/>
          <w:lang w:val="nl-NL"/>
        </w:rPr>
        <w:t>[trường hợp không có bản vẽ kèm theo thì phải ghi rõ “</w:t>
      </w:r>
      <w:r w:rsidRPr="00E90963">
        <w:rPr>
          <w:sz w:val="28"/>
          <w:szCs w:val="28"/>
          <w:lang w:val="nl-NL"/>
        </w:rPr>
        <w:t>Không có bản vẽ</w:t>
      </w:r>
      <w:r w:rsidRPr="00E90963">
        <w:rPr>
          <w:i/>
          <w:sz w:val="28"/>
          <w:szCs w:val="28"/>
          <w:lang w:val="nl-NL"/>
        </w:rPr>
        <w:t>”]:</w:t>
      </w:r>
      <w:r w:rsidRPr="00E90963">
        <w:rPr>
          <w:spacing w:val="-4"/>
          <w:sz w:val="28"/>
          <w:szCs w:val="28"/>
          <w:lang w:val="nl-NL"/>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742"/>
        <w:gridCol w:w="3544"/>
      </w:tblGrid>
      <w:tr w:rsidR="00E90963" w:rsidRPr="00E90963" w:rsidTr="00207FC5">
        <w:trPr>
          <w:trHeight w:val="585"/>
        </w:trPr>
        <w:tc>
          <w:tcPr>
            <w:tcW w:w="9356" w:type="dxa"/>
            <w:gridSpan w:val="3"/>
            <w:vAlign w:val="center"/>
          </w:tcPr>
          <w:p w:rsidR="00E90963" w:rsidRPr="00E90963" w:rsidRDefault="00E90963" w:rsidP="00207FC5">
            <w:pPr>
              <w:jc w:val="center"/>
              <w:rPr>
                <w:b/>
                <w:sz w:val="28"/>
                <w:szCs w:val="28"/>
              </w:rPr>
            </w:pPr>
            <w:r w:rsidRPr="00E90963">
              <w:rPr>
                <w:b/>
                <w:sz w:val="28"/>
                <w:szCs w:val="28"/>
              </w:rPr>
              <w:t>Danh mục bản vẽ</w:t>
            </w:r>
          </w:p>
        </w:tc>
      </w:tr>
      <w:tr w:rsidR="00E90963" w:rsidRPr="00E90963" w:rsidTr="00207FC5">
        <w:trPr>
          <w:trHeight w:val="600"/>
        </w:trPr>
        <w:tc>
          <w:tcPr>
            <w:tcW w:w="2070" w:type="dxa"/>
            <w:vAlign w:val="center"/>
          </w:tcPr>
          <w:p w:rsidR="00E90963" w:rsidRPr="00E90963" w:rsidRDefault="00E90963" w:rsidP="00207FC5">
            <w:pPr>
              <w:pStyle w:val="titulo"/>
              <w:spacing w:after="0"/>
              <w:rPr>
                <w:rFonts w:ascii="Times New Roman" w:hAnsi="Times New Roman"/>
                <w:sz w:val="28"/>
                <w:szCs w:val="28"/>
              </w:rPr>
            </w:pPr>
            <w:r w:rsidRPr="00E90963">
              <w:rPr>
                <w:rFonts w:ascii="Times New Roman" w:hAnsi="Times New Roman"/>
                <w:sz w:val="28"/>
                <w:szCs w:val="28"/>
              </w:rPr>
              <w:t>Bản vẽ số</w:t>
            </w:r>
          </w:p>
        </w:tc>
        <w:tc>
          <w:tcPr>
            <w:tcW w:w="3742" w:type="dxa"/>
            <w:vAlign w:val="center"/>
          </w:tcPr>
          <w:p w:rsidR="00E90963" w:rsidRPr="00E90963" w:rsidRDefault="00E90963" w:rsidP="00207FC5">
            <w:pPr>
              <w:jc w:val="center"/>
              <w:rPr>
                <w:b/>
                <w:sz w:val="28"/>
                <w:szCs w:val="28"/>
              </w:rPr>
            </w:pPr>
            <w:r w:rsidRPr="00E90963">
              <w:rPr>
                <w:b/>
                <w:sz w:val="28"/>
                <w:szCs w:val="28"/>
              </w:rPr>
              <w:t>Tên bản vẽ</w:t>
            </w:r>
          </w:p>
        </w:tc>
        <w:tc>
          <w:tcPr>
            <w:tcW w:w="3544" w:type="dxa"/>
            <w:vAlign w:val="center"/>
          </w:tcPr>
          <w:p w:rsidR="00E90963" w:rsidRPr="00E90963" w:rsidRDefault="00E90963" w:rsidP="00207FC5">
            <w:pPr>
              <w:jc w:val="center"/>
              <w:rPr>
                <w:b/>
                <w:sz w:val="28"/>
                <w:szCs w:val="28"/>
              </w:rPr>
            </w:pPr>
            <w:r w:rsidRPr="00E90963">
              <w:rPr>
                <w:b/>
                <w:sz w:val="28"/>
                <w:szCs w:val="28"/>
              </w:rPr>
              <w:t>Mục đích sử dụng</w:t>
            </w:r>
          </w:p>
        </w:tc>
      </w:tr>
      <w:tr w:rsidR="00E90963" w:rsidRPr="00E90963" w:rsidTr="00207FC5">
        <w:trPr>
          <w:trHeight w:val="478"/>
        </w:trPr>
        <w:tc>
          <w:tcPr>
            <w:tcW w:w="2070" w:type="dxa"/>
            <w:vAlign w:val="center"/>
          </w:tcPr>
          <w:p w:rsidR="00E90963" w:rsidRPr="00E90963" w:rsidRDefault="00E90963" w:rsidP="00207FC5">
            <w:pPr>
              <w:rPr>
                <w:sz w:val="28"/>
                <w:szCs w:val="28"/>
              </w:rPr>
            </w:pPr>
          </w:p>
        </w:tc>
        <w:tc>
          <w:tcPr>
            <w:tcW w:w="3742" w:type="dxa"/>
            <w:vAlign w:val="center"/>
          </w:tcPr>
          <w:p w:rsidR="00E90963" w:rsidRPr="00E90963" w:rsidRDefault="00E90963" w:rsidP="00207FC5">
            <w:pPr>
              <w:rPr>
                <w:sz w:val="28"/>
                <w:szCs w:val="28"/>
              </w:rPr>
            </w:pPr>
          </w:p>
        </w:tc>
        <w:tc>
          <w:tcPr>
            <w:tcW w:w="3544" w:type="dxa"/>
            <w:vAlign w:val="center"/>
          </w:tcPr>
          <w:p w:rsidR="00E90963" w:rsidRPr="00E90963" w:rsidRDefault="00E90963" w:rsidP="00207FC5">
            <w:pPr>
              <w:rPr>
                <w:sz w:val="28"/>
                <w:szCs w:val="28"/>
              </w:rPr>
            </w:pPr>
          </w:p>
        </w:tc>
      </w:tr>
      <w:tr w:rsidR="00E90963" w:rsidRPr="00E90963" w:rsidTr="00207FC5">
        <w:trPr>
          <w:trHeight w:val="542"/>
        </w:trPr>
        <w:tc>
          <w:tcPr>
            <w:tcW w:w="2070" w:type="dxa"/>
            <w:vAlign w:val="center"/>
          </w:tcPr>
          <w:p w:rsidR="00E90963" w:rsidRPr="00E90963" w:rsidRDefault="00E90963" w:rsidP="00207FC5">
            <w:pPr>
              <w:rPr>
                <w:sz w:val="28"/>
                <w:szCs w:val="28"/>
              </w:rPr>
            </w:pPr>
          </w:p>
        </w:tc>
        <w:tc>
          <w:tcPr>
            <w:tcW w:w="3742" w:type="dxa"/>
            <w:vAlign w:val="center"/>
          </w:tcPr>
          <w:p w:rsidR="00E90963" w:rsidRPr="00E90963" w:rsidRDefault="00E90963" w:rsidP="00207FC5">
            <w:pPr>
              <w:rPr>
                <w:sz w:val="28"/>
                <w:szCs w:val="28"/>
              </w:rPr>
            </w:pPr>
          </w:p>
        </w:tc>
        <w:tc>
          <w:tcPr>
            <w:tcW w:w="3544" w:type="dxa"/>
            <w:vAlign w:val="center"/>
          </w:tcPr>
          <w:p w:rsidR="00E90963" w:rsidRPr="00E90963" w:rsidRDefault="00E90963" w:rsidP="00207FC5">
            <w:pPr>
              <w:rPr>
                <w:sz w:val="28"/>
                <w:szCs w:val="28"/>
              </w:rPr>
            </w:pPr>
          </w:p>
        </w:tc>
      </w:tr>
      <w:tr w:rsidR="00E90963" w:rsidRPr="00E90963" w:rsidTr="00207FC5">
        <w:trPr>
          <w:trHeight w:val="433"/>
        </w:trPr>
        <w:tc>
          <w:tcPr>
            <w:tcW w:w="2070" w:type="dxa"/>
            <w:vAlign w:val="center"/>
          </w:tcPr>
          <w:p w:rsidR="00E90963" w:rsidRPr="00E90963" w:rsidRDefault="00E90963" w:rsidP="00207FC5">
            <w:pPr>
              <w:rPr>
                <w:sz w:val="28"/>
                <w:szCs w:val="28"/>
              </w:rPr>
            </w:pPr>
          </w:p>
        </w:tc>
        <w:tc>
          <w:tcPr>
            <w:tcW w:w="3742" w:type="dxa"/>
            <w:vAlign w:val="center"/>
          </w:tcPr>
          <w:p w:rsidR="00E90963" w:rsidRPr="00E90963" w:rsidRDefault="00E90963" w:rsidP="00207FC5">
            <w:pPr>
              <w:rPr>
                <w:sz w:val="28"/>
                <w:szCs w:val="28"/>
              </w:rPr>
            </w:pPr>
          </w:p>
        </w:tc>
        <w:tc>
          <w:tcPr>
            <w:tcW w:w="3544" w:type="dxa"/>
            <w:vAlign w:val="center"/>
          </w:tcPr>
          <w:p w:rsidR="00E90963" w:rsidRPr="00E90963" w:rsidRDefault="00E90963" w:rsidP="00207FC5">
            <w:pPr>
              <w:rPr>
                <w:sz w:val="28"/>
                <w:szCs w:val="28"/>
              </w:rPr>
            </w:pPr>
          </w:p>
        </w:tc>
      </w:tr>
    </w:tbl>
    <w:p w:rsidR="00E90963" w:rsidRPr="00E90963" w:rsidRDefault="00E90963" w:rsidP="00E90963">
      <w:pPr>
        <w:pStyle w:val="SectionVIHeader"/>
        <w:widowControl w:val="0"/>
        <w:spacing w:after="120" w:line="264" w:lineRule="auto"/>
        <w:ind w:firstLine="709"/>
        <w:jc w:val="left"/>
        <w:rPr>
          <w:b w:val="0"/>
          <w:sz w:val="28"/>
          <w:szCs w:val="28"/>
        </w:rPr>
      </w:pPr>
      <w:r w:rsidRPr="00E90963">
        <w:rPr>
          <w:b w:val="0"/>
          <w:sz w:val="28"/>
          <w:szCs w:val="28"/>
        </w:rPr>
        <w:t>Trường hợp có bản vẽ thì phải đính kèm theo bản vẽ.</w:t>
      </w:r>
    </w:p>
    <w:p w:rsidR="00E90963" w:rsidRPr="00E90963" w:rsidRDefault="00E90963" w:rsidP="00E90963">
      <w:pPr>
        <w:pStyle w:val="SectionVIHeader"/>
        <w:widowControl w:val="0"/>
        <w:spacing w:after="120" w:line="264" w:lineRule="auto"/>
        <w:ind w:firstLine="709"/>
        <w:jc w:val="left"/>
        <w:rPr>
          <w:sz w:val="28"/>
          <w:szCs w:val="28"/>
        </w:rPr>
      </w:pPr>
      <w:r w:rsidRPr="00E90963">
        <w:rPr>
          <w:sz w:val="28"/>
          <w:szCs w:val="28"/>
        </w:rPr>
        <w:t>Mục 3. Kiểm tra và thử nghiệm</w:t>
      </w:r>
    </w:p>
    <w:p w:rsidR="00E90963" w:rsidRPr="00E90963" w:rsidRDefault="00E90963" w:rsidP="00E90963">
      <w:pPr>
        <w:spacing w:after="200" w:line="276" w:lineRule="auto"/>
        <w:ind w:firstLine="709"/>
        <w:jc w:val="left"/>
        <w:rPr>
          <w:i/>
          <w:iCs/>
          <w:sz w:val="28"/>
          <w:szCs w:val="28"/>
        </w:rPr>
      </w:pPr>
      <w:r w:rsidRPr="00E90963">
        <w:rPr>
          <w:sz w:val="28"/>
          <w:szCs w:val="28"/>
        </w:rPr>
        <w:t xml:space="preserve">Các kiểm tra và thử nghiệm cần tiến hành gồm có: ____ </w:t>
      </w:r>
      <w:r w:rsidRPr="00E90963">
        <w:rPr>
          <w:i/>
          <w:iCs/>
          <w:sz w:val="28"/>
          <w:szCs w:val="28"/>
        </w:rPr>
        <w:t>[ghi danh sách các kiểm tra và thử nghiệm].</w:t>
      </w: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E90963" w:rsidRPr="00E90963" w:rsidRDefault="00E90963" w:rsidP="00E90963">
      <w:pPr>
        <w:spacing w:after="200" w:line="276" w:lineRule="auto"/>
        <w:ind w:firstLine="709"/>
        <w:jc w:val="left"/>
        <w:rPr>
          <w:i/>
          <w:iCs/>
          <w:sz w:val="28"/>
          <w:szCs w:val="28"/>
        </w:rPr>
      </w:pPr>
    </w:p>
    <w:p w:rsidR="00DD575A" w:rsidRPr="00E90963" w:rsidRDefault="00A21D63">
      <w:pPr>
        <w:rPr>
          <w:sz w:val="28"/>
          <w:szCs w:val="28"/>
        </w:rPr>
      </w:pPr>
    </w:p>
    <w:sectPr w:rsidR="00DD575A" w:rsidRPr="00E9096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795DB5"/>
    <w:multiLevelType w:val="hybridMultilevel"/>
    <w:tmpl w:val="5FACE688"/>
    <w:lvl w:ilvl="0" w:tplc="A016183E">
      <w:start w:val="1"/>
      <w:numFmt w:val="bullet"/>
      <w:lvlText w:val=""/>
      <w:lvlJc w:val="left"/>
      <w:pPr>
        <w:ind w:left="1211"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BCB68CE"/>
    <w:multiLevelType w:val="multilevel"/>
    <w:tmpl w:val="F2BA8F44"/>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15:restartNumberingAfterBreak="0">
    <w:nsid w:val="632D72ED"/>
    <w:multiLevelType w:val="hybridMultilevel"/>
    <w:tmpl w:val="75D29338"/>
    <w:lvl w:ilvl="0" w:tplc="8284A84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7B793711"/>
    <w:multiLevelType w:val="hybridMultilevel"/>
    <w:tmpl w:val="5E963A6A"/>
    <w:lvl w:ilvl="0" w:tplc="376A281C">
      <w:start w:val="1"/>
      <w:numFmt w:val="decimal"/>
      <w:lvlText w:val="%1."/>
      <w:lvlJc w:val="left"/>
      <w:pPr>
        <w:ind w:left="142" w:hanging="360"/>
      </w:pPr>
      <w:rPr>
        <w:rFonts w:hint="default"/>
      </w:rPr>
    </w:lvl>
    <w:lvl w:ilvl="1" w:tplc="04090019" w:tentative="1">
      <w:start w:val="1"/>
      <w:numFmt w:val="lowerLetter"/>
      <w:lvlText w:val="%2."/>
      <w:lvlJc w:val="left"/>
      <w:pPr>
        <w:ind w:left="862" w:hanging="360"/>
      </w:pPr>
    </w:lvl>
    <w:lvl w:ilvl="2" w:tplc="0409001B" w:tentative="1">
      <w:start w:val="1"/>
      <w:numFmt w:val="lowerRoman"/>
      <w:lvlText w:val="%3."/>
      <w:lvlJc w:val="right"/>
      <w:pPr>
        <w:ind w:left="1582" w:hanging="180"/>
      </w:pPr>
    </w:lvl>
    <w:lvl w:ilvl="3" w:tplc="0409000F" w:tentative="1">
      <w:start w:val="1"/>
      <w:numFmt w:val="decimal"/>
      <w:lvlText w:val="%4."/>
      <w:lvlJc w:val="left"/>
      <w:pPr>
        <w:ind w:left="2302" w:hanging="360"/>
      </w:pPr>
    </w:lvl>
    <w:lvl w:ilvl="4" w:tplc="04090019" w:tentative="1">
      <w:start w:val="1"/>
      <w:numFmt w:val="lowerLetter"/>
      <w:lvlText w:val="%5."/>
      <w:lvlJc w:val="left"/>
      <w:pPr>
        <w:ind w:left="3022" w:hanging="360"/>
      </w:pPr>
    </w:lvl>
    <w:lvl w:ilvl="5" w:tplc="0409001B" w:tentative="1">
      <w:start w:val="1"/>
      <w:numFmt w:val="lowerRoman"/>
      <w:lvlText w:val="%6."/>
      <w:lvlJc w:val="right"/>
      <w:pPr>
        <w:ind w:left="3742" w:hanging="180"/>
      </w:pPr>
    </w:lvl>
    <w:lvl w:ilvl="6" w:tplc="0409000F" w:tentative="1">
      <w:start w:val="1"/>
      <w:numFmt w:val="decimal"/>
      <w:lvlText w:val="%7."/>
      <w:lvlJc w:val="left"/>
      <w:pPr>
        <w:ind w:left="4462" w:hanging="360"/>
      </w:pPr>
    </w:lvl>
    <w:lvl w:ilvl="7" w:tplc="04090019" w:tentative="1">
      <w:start w:val="1"/>
      <w:numFmt w:val="lowerLetter"/>
      <w:lvlText w:val="%8."/>
      <w:lvlJc w:val="left"/>
      <w:pPr>
        <w:ind w:left="5182" w:hanging="360"/>
      </w:pPr>
    </w:lvl>
    <w:lvl w:ilvl="8" w:tplc="0409001B" w:tentative="1">
      <w:start w:val="1"/>
      <w:numFmt w:val="lowerRoman"/>
      <w:lvlText w:val="%9."/>
      <w:lvlJc w:val="right"/>
      <w:pPr>
        <w:ind w:left="5902" w:hanging="18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0963"/>
    <w:rsid w:val="003425EB"/>
    <w:rsid w:val="00460427"/>
    <w:rsid w:val="00A21D63"/>
    <w:rsid w:val="00BF0A23"/>
    <w:rsid w:val="00E909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93F5314-EEB1-4C40-A008-5FD2EC01A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0963"/>
    <w:pPr>
      <w:spacing w:after="0" w:line="240" w:lineRule="auto"/>
      <w:jc w:val="both"/>
    </w:pPr>
    <w:rPr>
      <w:rFonts w:ascii="Times New Roman" w:eastAsia="Times New Roman" w:hAnsi="Times New Roman" w:cs="Times New Roman"/>
      <w:sz w:val="24"/>
      <w:szCs w:val="20"/>
      <w:lang w:val="en-US"/>
    </w:rPr>
  </w:style>
  <w:style w:type="paragraph" w:styleId="Heading5">
    <w:name w:val="heading 5"/>
    <w:basedOn w:val="Normal"/>
    <w:next w:val="Normal"/>
    <w:link w:val="Heading5Char"/>
    <w:uiPriority w:val="9"/>
    <w:semiHidden/>
    <w:unhideWhenUsed/>
    <w:qFormat/>
    <w:rsid w:val="00E90963"/>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E90963"/>
    <w:pPr>
      <w:spacing w:before="240" w:after="60"/>
      <w:jc w:val="center"/>
    </w:pPr>
    <w:rPr>
      <w:rFonts w:ascii="Arial" w:hAnsi="Arial"/>
      <w:b/>
      <w:kern w:val="28"/>
      <w:sz w:val="32"/>
    </w:rPr>
  </w:style>
  <w:style w:type="character" w:customStyle="1" w:styleId="TitleChar">
    <w:name w:val="Title Char"/>
    <w:basedOn w:val="DefaultParagraphFont"/>
    <w:link w:val="Title"/>
    <w:rsid w:val="00E90963"/>
    <w:rPr>
      <w:rFonts w:ascii="Arial" w:eastAsia="Times New Roman" w:hAnsi="Arial" w:cs="Times New Roman"/>
      <w:b/>
      <w:kern w:val="28"/>
      <w:sz w:val="32"/>
      <w:szCs w:val="20"/>
      <w:lang w:val="en-US"/>
    </w:rPr>
  </w:style>
  <w:style w:type="paragraph" w:styleId="BodyText">
    <w:name w:val="Body Text"/>
    <w:aliases w:val="B-text1.5, Char Char Char Char Char Char Char Char Char Char Char Char Char Char Char Char Char,Char Char Char Char Char Char Char Char Char Char Char Char Char Char Char Char Char"/>
    <w:basedOn w:val="Normal"/>
    <w:link w:val="BodyTextChar"/>
    <w:rsid w:val="00E90963"/>
    <w:pPr>
      <w:suppressAutoHyphens/>
      <w:ind w:right="-72"/>
    </w:pPr>
    <w:rPr>
      <w:spacing w:val="-4"/>
    </w:rPr>
  </w:style>
  <w:style w:type="character" w:customStyle="1" w:styleId="BodyTextChar">
    <w:name w:val="Body Text Char"/>
    <w:aliases w:val="B-text1.5 Char, Char Char Char Char Char Char Char Char Char Char Char Char Char Char Char Char Char Char,Char Char Char Char Char Char Char Char Char Char Char Char Char Char Char Char Char Char"/>
    <w:basedOn w:val="DefaultParagraphFont"/>
    <w:link w:val="BodyText"/>
    <w:rsid w:val="00E90963"/>
    <w:rPr>
      <w:rFonts w:ascii="Times New Roman" w:eastAsia="Times New Roman" w:hAnsi="Times New Roman" w:cs="Times New Roman"/>
      <w:spacing w:val="-4"/>
      <w:sz w:val="24"/>
      <w:szCs w:val="20"/>
      <w:lang w:val="en-US"/>
    </w:rPr>
  </w:style>
  <w:style w:type="paragraph" w:styleId="Subtitle">
    <w:name w:val="Subtitle"/>
    <w:basedOn w:val="Normal"/>
    <w:link w:val="SubtitleChar"/>
    <w:qFormat/>
    <w:rsid w:val="00E90963"/>
    <w:pPr>
      <w:jc w:val="center"/>
    </w:pPr>
    <w:rPr>
      <w:b/>
      <w:sz w:val="44"/>
    </w:rPr>
  </w:style>
  <w:style w:type="character" w:customStyle="1" w:styleId="SubtitleChar">
    <w:name w:val="Subtitle Char"/>
    <w:basedOn w:val="DefaultParagraphFont"/>
    <w:link w:val="Subtitle"/>
    <w:rsid w:val="00E90963"/>
    <w:rPr>
      <w:rFonts w:ascii="Times New Roman" w:eastAsia="Times New Roman" w:hAnsi="Times New Roman" w:cs="Times New Roman"/>
      <w:b/>
      <w:sz w:val="44"/>
      <w:szCs w:val="20"/>
      <w:lang w:val="en-US"/>
    </w:rPr>
  </w:style>
  <w:style w:type="paragraph" w:styleId="BodyTextIndent3">
    <w:name w:val="Body Text Indent 3"/>
    <w:basedOn w:val="Normal"/>
    <w:link w:val="BodyTextIndent3Char"/>
    <w:rsid w:val="00E90963"/>
    <w:pPr>
      <w:spacing w:before="120"/>
      <w:ind w:left="1440" w:hanging="1440"/>
    </w:pPr>
    <w:rPr>
      <w:b/>
    </w:rPr>
  </w:style>
  <w:style w:type="character" w:customStyle="1" w:styleId="BodyTextIndent3Char">
    <w:name w:val="Body Text Indent 3 Char"/>
    <w:basedOn w:val="DefaultParagraphFont"/>
    <w:link w:val="BodyTextIndent3"/>
    <w:rsid w:val="00E90963"/>
    <w:rPr>
      <w:rFonts w:ascii="Times New Roman" w:eastAsia="Times New Roman" w:hAnsi="Times New Roman" w:cs="Times New Roman"/>
      <w:b/>
      <w:sz w:val="24"/>
      <w:szCs w:val="20"/>
      <w:lang w:val="en-US"/>
    </w:rPr>
  </w:style>
  <w:style w:type="paragraph" w:customStyle="1" w:styleId="titulo">
    <w:name w:val="titulo"/>
    <w:basedOn w:val="Heading5"/>
    <w:rsid w:val="00E90963"/>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E90963"/>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B1"/>
    <w:basedOn w:val="Normal"/>
    <w:link w:val="ListParagraphChar"/>
    <w:uiPriority w:val="34"/>
    <w:qFormat/>
    <w:rsid w:val="00E9096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B1 Char"/>
    <w:link w:val="ListParagraph"/>
    <w:uiPriority w:val="34"/>
    <w:rsid w:val="00E90963"/>
    <w:rPr>
      <w:rFonts w:ascii="Times New Roman" w:eastAsia="Times New Roman" w:hAnsi="Times New Roman" w:cs="Times New Roman"/>
      <w:sz w:val="24"/>
      <w:szCs w:val="20"/>
      <w:lang w:val="en-US"/>
    </w:rPr>
  </w:style>
  <w:style w:type="character" w:customStyle="1" w:styleId="Heading5Char">
    <w:name w:val="Heading 5 Char"/>
    <w:basedOn w:val="DefaultParagraphFont"/>
    <w:link w:val="Heading5"/>
    <w:uiPriority w:val="9"/>
    <w:semiHidden/>
    <w:rsid w:val="00E90963"/>
    <w:rPr>
      <w:rFonts w:asciiTheme="majorHAnsi" w:eastAsiaTheme="majorEastAsia" w:hAnsiTheme="majorHAnsi" w:cstheme="majorBidi"/>
      <w:color w:val="2F5496" w:themeColor="accent1" w:themeShade="BF"/>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3214</Words>
  <Characters>18326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Hiep</dc:creator>
  <cp:keywords/>
  <dc:description/>
  <cp:lastModifiedBy>PC</cp:lastModifiedBy>
  <cp:revision>2</cp:revision>
  <dcterms:created xsi:type="dcterms:W3CDTF">2026-07-13T02:32:00Z</dcterms:created>
  <dcterms:modified xsi:type="dcterms:W3CDTF">2026-07-13T02:32:00Z</dcterms:modified>
</cp:coreProperties>
</file>